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A1562">
      <w:pPr>
        <w:spacing w:line="360" w:lineRule="auto"/>
        <w:jc w:val="center"/>
        <w:rPr>
          <w:rFonts w:ascii="宋体" w:hAnsi="宋体"/>
          <w:sz w:val="24"/>
        </w:rPr>
      </w:pPr>
    </w:p>
    <w:p w14:paraId="108B396F">
      <w:pPr>
        <w:spacing w:line="360" w:lineRule="auto"/>
        <w:jc w:val="center"/>
        <w:rPr>
          <w:rFonts w:ascii="宋体" w:hAnsi="宋体"/>
          <w:sz w:val="24"/>
        </w:rPr>
      </w:pPr>
    </w:p>
    <w:p w14:paraId="0EEC3C0F">
      <w:pPr>
        <w:spacing w:line="360" w:lineRule="auto"/>
        <w:jc w:val="center"/>
        <w:rPr>
          <w:rFonts w:ascii="宋体" w:hAnsi="宋体"/>
          <w:sz w:val="24"/>
        </w:rPr>
      </w:pPr>
    </w:p>
    <w:p w14:paraId="18C73AD5">
      <w:pPr>
        <w:spacing w:line="360" w:lineRule="auto"/>
        <w:jc w:val="center"/>
        <w:rPr>
          <w:rFonts w:ascii="宋体" w:hAnsi="宋体"/>
          <w:sz w:val="24"/>
        </w:rPr>
      </w:pPr>
    </w:p>
    <w:p w14:paraId="175521C6">
      <w:pPr>
        <w:spacing w:line="360" w:lineRule="auto"/>
        <w:jc w:val="center"/>
        <w:rPr>
          <w:rFonts w:ascii="宋体" w:hAnsi="宋体"/>
          <w:b/>
          <w:bCs/>
          <w:sz w:val="52"/>
          <w:szCs w:val="52"/>
        </w:rPr>
      </w:pPr>
      <w:r>
        <w:rPr>
          <w:rFonts w:ascii="宋体" w:hAnsi="宋体"/>
          <w:b/>
          <w:bCs/>
          <w:sz w:val="52"/>
          <w:szCs w:val="52"/>
        </w:rPr>
        <w:t>2023</w:t>
      </w:r>
      <w:r>
        <w:rPr>
          <w:rFonts w:hint="eastAsia" w:ascii="宋体" w:hAnsi="宋体"/>
          <w:b/>
          <w:bCs/>
          <w:sz w:val="52"/>
          <w:szCs w:val="52"/>
        </w:rPr>
        <w:t>年度中国共产主义青年团西宁市城东区委员会（本级）</w:t>
      </w:r>
    </w:p>
    <w:p w14:paraId="5DFA4B5C">
      <w:pPr>
        <w:spacing w:line="360" w:lineRule="auto"/>
        <w:jc w:val="center"/>
        <w:rPr>
          <w:rFonts w:ascii="宋体" w:hAnsi="宋体"/>
          <w:b/>
          <w:bCs/>
          <w:sz w:val="52"/>
          <w:szCs w:val="52"/>
        </w:rPr>
      </w:pPr>
      <w:r>
        <w:rPr>
          <w:rFonts w:hint="eastAsia" w:ascii="宋体" w:hAnsi="宋体"/>
          <w:b/>
          <w:bCs/>
          <w:sz w:val="52"/>
          <w:szCs w:val="52"/>
        </w:rPr>
        <w:t>决算公开</w:t>
      </w:r>
    </w:p>
    <w:p w14:paraId="647AC396">
      <w:pPr>
        <w:spacing w:line="360" w:lineRule="auto"/>
        <w:jc w:val="center"/>
        <w:rPr>
          <w:rFonts w:ascii="宋体" w:hAnsi="宋体"/>
          <w:b/>
          <w:bCs/>
          <w:sz w:val="52"/>
          <w:szCs w:val="52"/>
        </w:rPr>
      </w:pPr>
    </w:p>
    <w:p w14:paraId="1BF73A78">
      <w:pPr>
        <w:spacing w:line="360" w:lineRule="auto"/>
        <w:jc w:val="center"/>
        <w:rPr>
          <w:rFonts w:ascii="宋体" w:hAnsi="宋体"/>
          <w:b/>
          <w:bCs/>
          <w:sz w:val="52"/>
          <w:szCs w:val="52"/>
        </w:rPr>
      </w:pPr>
    </w:p>
    <w:p w14:paraId="681C416C">
      <w:pPr>
        <w:ind w:firstLine="2249" w:firstLineChars="700"/>
        <w:rPr>
          <w:rFonts w:ascii="仿宋" w:hAnsi="仿宋" w:eastAsia="仿宋"/>
          <w:b/>
          <w:sz w:val="32"/>
          <w:szCs w:val="32"/>
        </w:rPr>
        <w:sectPr>
          <w:footerReference r:id="rId5" w:type="default"/>
          <w:pgSz w:w="11906" w:h="16838"/>
          <w:pgMar w:top="1440" w:right="1083" w:bottom="1440" w:left="1083" w:header="0" w:footer="720" w:gutter="0"/>
          <w:cols w:space="425" w:num="1"/>
          <w:docGrid w:type="lines" w:linePitch="312" w:charSpace="0"/>
        </w:sectPr>
      </w:pPr>
    </w:p>
    <w:p w14:paraId="2F74C933">
      <w:pPr>
        <w:pStyle w:val="28"/>
        <w:widowControl/>
        <w:spacing w:before="100" w:after="100"/>
        <w:jc w:val="center"/>
        <w:rPr>
          <w:rFonts w:eastAsia="Times New Roman"/>
          <w:kern w:val="0"/>
          <w:sz w:val="24"/>
        </w:rPr>
      </w:pPr>
      <w:bookmarkStart w:id="0" w:name="a000"/>
      <w:r>
        <w:rPr>
          <w:rFonts w:ascii="宋体" w:hAnsi="宋体" w:eastAsia="宋体" w:cs="宋体"/>
          <w:b/>
          <w:bCs/>
          <w:kern w:val="0"/>
          <w:sz w:val="54"/>
          <w:szCs w:val="54"/>
        </w:rPr>
        <w:t>目录</w:t>
      </w:r>
    </w:p>
    <w:p w14:paraId="50465191">
      <w:pPr>
        <w:pStyle w:val="28"/>
        <w:widowControl/>
        <w:spacing w:before="100" w:after="100"/>
        <w:jc w:val="left"/>
        <w:rPr>
          <w:rFonts w:eastAsia="Times New Roman"/>
          <w:kern w:val="0"/>
          <w:sz w:val="24"/>
        </w:rPr>
      </w:pPr>
      <w:r>
        <w:rPr>
          <w:rFonts w:ascii="宋体" w:hAnsi="宋体" w:eastAsia="宋体" w:cs="宋体"/>
          <w:b/>
          <w:bCs/>
          <w:kern w:val="0"/>
          <w:sz w:val="36"/>
          <w:szCs w:val="36"/>
        </w:rPr>
        <w:t>第一部分 部门概况</w:t>
      </w:r>
    </w:p>
    <w:p w14:paraId="256EB68B">
      <w:pPr>
        <w:pStyle w:val="28"/>
        <w:widowControl/>
        <w:spacing w:before="100" w:after="100"/>
        <w:ind w:firstLine="1080"/>
        <w:jc w:val="left"/>
        <w:rPr>
          <w:rFonts w:ascii="宋体" w:hAnsi="宋体" w:eastAsia="宋体" w:cs="宋体"/>
          <w:kern w:val="0"/>
          <w:sz w:val="36"/>
          <w:szCs w:val="36"/>
        </w:rPr>
      </w:pPr>
      <w:r>
        <w:rPr>
          <w:rFonts w:ascii="宋体" w:hAnsi="宋体" w:eastAsia="宋体" w:cs="宋体"/>
          <w:kern w:val="0"/>
          <w:sz w:val="36"/>
          <w:szCs w:val="36"/>
        </w:rPr>
        <w:t>一、部门职责</w:t>
      </w:r>
    </w:p>
    <w:p w14:paraId="7570D977">
      <w:pPr>
        <w:pStyle w:val="28"/>
        <w:widowControl/>
        <w:numPr>
          <w:ilvl w:val="0"/>
          <w:numId w:val="1"/>
        </w:numPr>
        <w:spacing w:before="100" w:after="100"/>
        <w:jc w:val="left"/>
        <w:rPr>
          <w:rFonts w:ascii="宋体" w:hAnsi="宋体" w:eastAsia="宋体" w:cs="宋体"/>
          <w:kern w:val="0"/>
          <w:sz w:val="36"/>
          <w:szCs w:val="36"/>
        </w:rPr>
      </w:pPr>
      <w:r>
        <w:rPr>
          <w:rFonts w:ascii="宋体" w:hAnsi="宋体" w:eastAsia="宋体" w:cs="宋体"/>
          <w:kern w:val="0"/>
          <w:sz w:val="36"/>
          <w:szCs w:val="36"/>
        </w:rPr>
        <w:t>机构设置情况</w:t>
      </w:r>
    </w:p>
    <w:p w14:paraId="0A1575D4">
      <w:pPr>
        <w:pStyle w:val="28"/>
        <w:widowControl/>
        <w:spacing w:before="100" w:after="100"/>
        <w:jc w:val="left"/>
        <w:rPr>
          <w:rFonts w:eastAsia="Times New Roman"/>
          <w:kern w:val="0"/>
          <w:sz w:val="24"/>
        </w:rPr>
      </w:pPr>
      <w:r>
        <w:rPr>
          <w:rFonts w:ascii="宋体" w:hAnsi="宋体" w:eastAsia="宋体" w:cs="宋体"/>
          <w:b/>
          <w:bCs/>
          <w:kern w:val="0"/>
          <w:sz w:val="36"/>
          <w:szCs w:val="36"/>
        </w:rPr>
        <w:t>第二部分 2023年度部门决算公开报表</w:t>
      </w:r>
    </w:p>
    <w:p w14:paraId="68C912C0">
      <w:pPr>
        <w:pStyle w:val="28"/>
        <w:widowControl/>
        <w:spacing w:before="100" w:after="100"/>
        <w:jc w:val="left"/>
        <w:rPr>
          <w:rFonts w:eastAsia="Times New Roman"/>
          <w:kern w:val="0"/>
          <w:sz w:val="24"/>
        </w:rPr>
      </w:pPr>
      <w:r>
        <w:rPr>
          <w:rFonts w:ascii="宋体" w:hAnsi="宋体" w:eastAsia="宋体" w:cs="宋体"/>
          <w:kern w:val="0"/>
          <w:sz w:val="36"/>
          <w:szCs w:val="36"/>
        </w:rPr>
        <w:t>    一、收入支出决算总表</w:t>
      </w:r>
    </w:p>
    <w:p w14:paraId="689473C1">
      <w:pPr>
        <w:pStyle w:val="28"/>
        <w:widowControl/>
        <w:spacing w:before="100" w:after="100"/>
        <w:jc w:val="left"/>
        <w:rPr>
          <w:rFonts w:eastAsia="Times New Roman"/>
          <w:kern w:val="0"/>
          <w:sz w:val="24"/>
        </w:rPr>
      </w:pPr>
      <w:r>
        <w:rPr>
          <w:rFonts w:ascii="宋体" w:hAnsi="宋体" w:eastAsia="宋体" w:cs="宋体"/>
          <w:kern w:val="0"/>
          <w:sz w:val="36"/>
          <w:szCs w:val="36"/>
        </w:rPr>
        <w:t>    二、收入决算表</w:t>
      </w:r>
    </w:p>
    <w:p w14:paraId="71C9E9AB">
      <w:pPr>
        <w:pStyle w:val="28"/>
        <w:widowControl/>
        <w:spacing w:before="100" w:after="100"/>
        <w:jc w:val="left"/>
        <w:rPr>
          <w:rFonts w:eastAsia="Times New Roman"/>
          <w:kern w:val="0"/>
          <w:sz w:val="24"/>
        </w:rPr>
      </w:pPr>
      <w:r>
        <w:rPr>
          <w:rFonts w:ascii="宋体" w:hAnsi="宋体" w:eastAsia="宋体" w:cs="宋体"/>
          <w:kern w:val="0"/>
          <w:sz w:val="36"/>
          <w:szCs w:val="36"/>
        </w:rPr>
        <w:t>    三、支出决算表</w:t>
      </w:r>
    </w:p>
    <w:p w14:paraId="1EFE5C9D">
      <w:pPr>
        <w:pStyle w:val="28"/>
        <w:widowControl/>
        <w:spacing w:before="100" w:after="100"/>
        <w:jc w:val="left"/>
        <w:rPr>
          <w:rFonts w:eastAsia="Times New Roman"/>
          <w:kern w:val="0"/>
          <w:sz w:val="24"/>
        </w:rPr>
      </w:pPr>
      <w:r>
        <w:rPr>
          <w:rFonts w:ascii="宋体" w:hAnsi="宋体" w:eastAsia="宋体" w:cs="宋体"/>
          <w:kern w:val="0"/>
          <w:sz w:val="36"/>
          <w:szCs w:val="36"/>
        </w:rPr>
        <w:t>    四、财政拨款收入支出决算总表</w:t>
      </w:r>
    </w:p>
    <w:p w14:paraId="00B86B34">
      <w:pPr>
        <w:pStyle w:val="28"/>
        <w:widowControl/>
        <w:spacing w:before="100" w:after="100"/>
        <w:jc w:val="left"/>
        <w:rPr>
          <w:rFonts w:eastAsia="Times New Roman"/>
          <w:kern w:val="0"/>
          <w:sz w:val="24"/>
        </w:rPr>
      </w:pPr>
      <w:r>
        <w:rPr>
          <w:rFonts w:ascii="宋体" w:hAnsi="宋体" w:eastAsia="宋体" w:cs="宋体"/>
          <w:kern w:val="0"/>
          <w:sz w:val="36"/>
          <w:szCs w:val="36"/>
        </w:rPr>
        <w:t>    五、一般公共预算财政拨款支出决算表</w:t>
      </w:r>
    </w:p>
    <w:p w14:paraId="05E97B30">
      <w:pPr>
        <w:pStyle w:val="28"/>
        <w:widowControl/>
        <w:spacing w:before="100" w:after="100"/>
        <w:jc w:val="left"/>
        <w:rPr>
          <w:rFonts w:eastAsia="Times New Roman"/>
          <w:kern w:val="0"/>
          <w:sz w:val="24"/>
        </w:rPr>
      </w:pPr>
      <w:r>
        <w:rPr>
          <w:rFonts w:ascii="宋体" w:hAnsi="宋体" w:eastAsia="宋体" w:cs="宋体"/>
          <w:kern w:val="0"/>
          <w:sz w:val="36"/>
          <w:szCs w:val="36"/>
        </w:rPr>
        <w:t>    六、一般公共预算财政拨款基本支出决算表</w:t>
      </w:r>
    </w:p>
    <w:p w14:paraId="0BE67AD5">
      <w:pPr>
        <w:pStyle w:val="28"/>
        <w:widowControl/>
        <w:spacing w:before="100" w:after="100"/>
        <w:jc w:val="left"/>
        <w:rPr>
          <w:rFonts w:eastAsia="Times New Roman"/>
          <w:kern w:val="0"/>
          <w:sz w:val="24"/>
        </w:rPr>
      </w:pPr>
      <w:r>
        <w:rPr>
          <w:rFonts w:ascii="宋体" w:hAnsi="宋体" w:eastAsia="宋体" w:cs="宋体"/>
          <w:kern w:val="0"/>
          <w:sz w:val="36"/>
          <w:szCs w:val="36"/>
        </w:rPr>
        <w:t>    七、政府性基金预算财政拨款收入支出决算表</w:t>
      </w:r>
    </w:p>
    <w:p w14:paraId="2CA7CFAA">
      <w:pPr>
        <w:pStyle w:val="28"/>
        <w:widowControl/>
        <w:spacing w:before="100" w:after="100"/>
        <w:jc w:val="left"/>
        <w:rPr>
          <w:rFonts w:eastAsia="Times New Roman"/>
          <w:kern w:val="0"/>
          <w:sz w:val="24"/>
        </w:rPr>
      </w:pPr>
      <w:r>
        <w:rPr>
          <w:rFonts w:ascii="宋体" w:hAnsi="宋体" w:eastAsia="宋体" w:cs="宋体"/>
          <w:kern w:val="0"/>
          <w:sz w:val="36"/>
          <w:szCs w:val="36"/>
        </w:rPr>
        <w:t>    八、国有资本经营预算财政拨款收入支出决算表</w:t>
      </w:r>
    </w:p>
    <w:p w14:paraId="1457D41A">
      <w:pPr>
        <w:pStyle w:val="28"/>
        <w:widowControl/>
        <w:spacing w:before="100" w:after="100"/>
        <w:jc w:val="left"/>
        <w:rPr>
          <w:rFonts w:eastAsia="Times New Roman"/>
          <w:kern w:val="0"/>
          <w:sz w:val="24"/>
        </w:rPr>
      </w:pPr>
      <w:r>
        <w:rPr>
          <w:rFonts w:ascii="宋体" w:hAnsi="宋体" w:eastAsia="宋体" w:cs="宋体"/>
          <w:kern w:val="0"/>
          <w:sz w:val="36"/>
          <w:szCs w:val="36"/>
        </w:rPr>
        <w:t>    九、财政拨款“三公”经费支出决算表</w:t>
      </w:r>
    </w:p>
    <w:p w14:paraId="569C2B03">
      <w:pPr>
        <w:pStyle w:val="28"/>
        <w:widowControl/>
        <w:spacing w:before="100" w:after="100"/>
        <w:jc w:val="left"/>
        <w:rPr>
          <w:rFonts w:eastAsia="Times New Roman"/>
          <w:kern w:val="0"/>
          <w:sz w:val="24"/>
        </w:rPr>
      </w:pPr>
      <w:r>
        <w:rPr>
          <w:rFonts w:ascii="宋体" w:hAnsi="宋体" w:eastAsia="宋体" w:cs="宋体"/>
          <w:kern w:val="0"/>
          <w:sz w:val="36"/>
          <w:szCs w:val="36"/>
        </w:rPr>
        <w:t>    十、机关运行经费支出情况表</w:t>
      </w:r>
    </w:p>
    <w:p w14:paraId="6E7E90FD">
      <w:pPr>
        <w:pStyle w:val="28"/>
        <w:widowControl/>
        <w:spacing w:before="100" w:after="100"/>
        <w:jc w:val="left"/>
        <w:rPr>
          <w:rFonts w:eastAsia="Times New Roman"/>
          <w:kern w:val="0"/>
          <w:sz w:val="24"/>
        </w:rPr>
      </w:pPr>
      <w:r>
        <w:rPr>
          <w:rFonts w:ascii="宋体" w:hAnsi="宋体" w:eastAsia="宋体" w:cs="宋体"/>
          <w:kern w:val="0"/>
          <w:sz w:val="36"/>
          <w:szCs w:val="36"/>
        </w:rPr>
        <w:t>    十一、政府采购支出情况表</w:t>
      </w:r>
    </w:p>
    <w:p w14:paraId="193B779C">
      <w:pPr>
        <w:pStyle w:val="28"/>
        <w:widowControl/>
        <w:spacing w:before="100" w:after="100"/>
        <w:jc w:val="left"/>
        <w:rPr>
          <w:rFonts w:eastAsia="Times New Roman"/>
          <w:kern w:val="0"/>
          <w:sz w:val="24"/>
        </w:rPr>
      </w:pPr>
      <w:r>
        <w:rPr>
          <w:rFonts w:ascii="宋体" w:hAnsi="宋体" w:eastAsia="宋体" w:cs="宋体"/>
          <w:b/>
          <w:bCs/>
          <w:kern w:val="0"/>
          <w:sz w:val="36"/>
          <w:szCs w:val="36"/>
        </w:rPr>
        <w:t>第三部分 2023年度部门/单位决算情况说明</w:t>
      </w:r>
    </w:p>
    <w:p w14:paraId="6E4EA88B">
      <w:pPr>
        <w:pStyle w:val="28"/>
        <w:widowControl/>
        <w:spacing w:before="100" w:after="100"/>
        <w:jc w:val="left"/>
        <w:rPr>
          <w:rFonts w:eastAsia="Times New Roman"/>
          <w:kern w:val="0"/>
          <w:sz w:val="24"/>
        </w:rPr>
      </w:pPr>
      <w:r>
        <w:rPr>
          <w:rFonts w:ascii="宋体" w:hAnsi="宋体" w:eastAsia="宋体" w:cs="宋体"/>
          <w:kern w:val="0"/>
          <w:sz w:val="36"/>
          <w:szCs w:val="36"/>
        </w:rPr>
        <w:t>    一、收入支出决算总体情况说明</w:t>
      </w:r>
    </w:p>
    <w:p w14:paraId="499722A8">
      <w:pPr>
        <w:pStyle w:val="28"/>
        <w:widowControl/>
        <w:spacing w:before="100" w:after="100"/>
        <w:jc w:val="left"/>
        <w:rPr>
          <w:rFonts w:eastAsia="Times New Roman"/>
          <w:kern w:val="0"/>
          <w:sz w:val="24"/>
        </w:rPr>
      </w:pPr>
      <w:r>
        <w:rPr>
          <w:rFonts w:ascii="宋体" w:hAnsi="宋体" w:eastAsia="宋体" w:cs="宋体"/>
          <w:kern w:val="0"/>
          <w:sz w:val="36"/>
          <w:szCs w:val="36"/>
        </w:rPr>
        <w:t>    二、收入决算情况说明</w:t>
      </w:r>
    </w:p>
    <w:p w14:paraId="5F341BC6">
      <w:pPr>
        <w:pStyle w:val="28"/>
        <w:widowControl/>
        <w:spacing w:before="100" w:after="100"/>
        <w:jc w:val="left"/>
        <w:rPr>
          <w:rFonts w:eastAsia="Times New Roman"/>
          <w:kern w:val="0"/>
          <w:sz w:val="24"/>
        </w:rPr>
      </w:pPr>
      <w:r>
        <w:rPr>
          <w:rFonts w:ascii="宋体" w:hAnsi="宋体" w:eastAsia="宋体" w:cs="宋体"/>
          <w:kern w:val="0"/>
          <w:sz w:val="36"/>
          <w:szCs w:val="36"/>
        </w:rPr>
        <w:t>    三、支出决算情况说明</w:t>
      </w:r>
    </w:p>
    <w:p w14:paraId="72CD9A1E">
      <w:pPr>
        <w:pStyle w:val="28"/>
        <w:widowControl/>
        <w:spacing w:before="100" w:after="100"/>
        <w:jc w:val="left"/>
        <w:rPr>
          <w:rFonts w:eastAsia="Times New Roman"/>
          <w:kern w:val="0"/>
          <w:sz w:val="24"/>
        </w:rPr>
      </w:pPr>
      <w:r>
        <w:rPr>
          <w:rFonts w:ascii="宋体" w:hAnsi="宋体" w:eastAsia="宋体" w:cs="宋体"/>
          <w:kern w:val="0"/>
          <w:sz w:val="36"/>
          <w:szCs w:val="36"/>
        </w:rPr>
        <w:t>    四、财政拨款收入支出决算总体情况说明</w:t>
      </w:r>
    </w:p>
    <w:p w14:paraId="61744A1C">
      <w:pPr>
        <w:pStyle w:val="28"/>
        <w:widowControl/>
        <w:spacing w:before="100" w:after="100"/>
        <w:jc w:val="left"/>
        <w:rPr>
          <w:rFonts w:eastAsia="Times New Roman"/>
          <w:kern w:val="0"/>
          <w:sz w:val="24"/>
        </w:rPr>
      </w:pPr>
      <w:r>
        <w:rPr>
          <w:rFonts w:ascii="宋体" w:hAnsi="宋体" w:eastAsia="宋体" w:cs="宋体"/>
          <w:kern w:val="0"/>
          <w:sz w:val="36"/>
          <w:szCs w:val="36"/>
        </w:rPr>
        <w:t>    五、一般公共预算财政拨款支出决算情况说明</w:t>
      </w:r>
    </w:p>
    <w:p w14:paraId="49CCC5BE">
      <w:pPr>
        <w:pStyle w:val="28"/>
        <w:widowControl/>
        <w:spacing w:before="100" w:after="100"/>
        <w:jc w:val="left"/>
        <w:rPr>
          <w:rFonts w:eastAsia="Times New Roman"/>
          <w:kern w:val="0"/>
          <w:sz w:val="24"/>
        </w:rPr>
      </w:pPr>
      <w:r>
        <w:rPr>
          <w:rFonts w:ascii="宋体" w:hAnsi="宋体" w:eastAsia="宋体" w:cs="宋体"/>
          <w:kern w:val="0"/>
          <w:sz w:val="36"/>
          <w:szCs w:val="36"/>
        </w:rPr>
        <w:t>    六、一般公共预算财政拨款基本支出决算情况说明</w:t>
      </w:r>
    </w:p>
    <w:p w14:paraId="3EEDD6A7">
      <w:pPr>
        <w:pStyle w:val="28"/>
        <w:widowControl/>
        <w:spacing w:before="100" w:after="100"/>
        <w:jc w:val="left"/>
        <w:rPr>
          <w:rFonts w:eastAsia="Times New Roman"/>
          <w:kern w:val="0"/>
          <w:sz w:val="24"/>
        </w:rPr>
      </w:pPr>
      <w:r>
        <w:rPr>
          <w:rFonts w:ascii="宋体" w:hAnsi="宋体" w:eastAsia="宋体" w:cs="宋体"/>
          <w:kern w:val="0"/>
          <w:sz w:val="36"/>
          <w:szCs w:val="36"/>
        </w:rPr>
        <w:t>    七、政府性基金预算财政拨款收入支出决算情况说明</w:t>
      </w:r>
    </w:p>
    <w:p w14:paraId="7159B3EC">
      <w:pPr>
        <w:pStyle w:val="28"/>
        <w:widowControl/>
        <w:spacing w:before="100" w:after="100"/>
        <w:jc w:val="left"/>
        <w:rPr>
          <w:rFonts w:eastAsia="Times New Roman"/>
          <w:kern w:val="0"/>
          <w:sz w:val="24"/>
        </w:rPr>
      </w:pPr>
      <w:r>
        <w:rPr>
          <w:rFonts w:ascii="宋体" w:hAnsi="宋体" w:eastAsia="宋体" w:cs="宋体"/>
          <w:kern w:val="0"/>
          <w:sz w:val="36"/>
          <w:szCs w:val="36"/>
        </w:rPr>
        <w:t>    八、国有资本经营预算财政拨款收入支出决算情况说明</w:t>
      </w:r>
    </w:p>
    <w:p w14:paraId="4663673A">
      <w:pPr>
        <w:pStyle w:val="28"/>
        <w:widowControl/>
        <w:spacing w:before="100" w:after="100"/>
        <w:jc w:val="left"/>
        <w:rPr>
          <w:rFonts w:eastAsia="Times New Roman"/>
          <w:kern w:val="0"/>
          <w:sz w:val="24"/>
        </w:rPr>
      </w:pPr>
      <w:r>
        <w:rPr>
          <w:rFonts w:ascii="宋体" w:hAnsi="宋体" w:eastAsia="宋体" w:cs="宋体"/>
          <w:kern w:val="0"/>
          <w:sz w:val="36"/>
          <w:szCs w:val="36"/>
        </w:rPr>
        <w:t>    九、财政拨款“三公”经费支出决算情况说明</w:t>
      </w:r>
    </w:p>
    <w:p w14:paraId="7C7748E9">
      <w:pPr>
        <w:pStyle w:val="28"/>
        <w:widowControl/>
        <w:spacing w:before="100" w:after="100"/>
        <w:jc w:val="left"/>
        <w:rPr>
          <w:rFonts w:eastAsia="Times New Roman"/>
          <w:kern w:val="0"/>
          <w:sz w:val="24"/>
        </w:rPr>
      </w:pPr>
      <w:r>
        <w:rPr>
          <w:rFonts w:ascii="宋体" w:hAnsi="宋体" w:eastAsia="宋体" w:cs="宋体"/>
          <w:kern w:val="0"/>
          <w:sz w:val="36"/>
          <w:szCs w:val="36"/>
        </w:rPr>
        <w:t>    十、机关运行经费支出情况说明</w:t>
      </w:r>
    </w:p>
    <w:p w14:paraId="06CCA7FF">
      <w:pPr>
        <w:pStyle w:val="28"/>
        <w:widowControl/>
        <w:spacing w:before="100" w:after="100"/>
        <w:jc w:val="left"/>
        <w:rPr>
          <w:rFonts w:eastAsia="Times New Roman"/>
          <w:kern w:val="0"/>
          <w:sz w:val="24"/>
        </w:rPr>
      </w:pPr>
      <w:r>
        <w:rPr>
          <w:rFonts w:ascii="宋体" w:hAnsi="宋体" w:eastAsia="宋体" w:cs="宋体"/>
          <w:kern w:val="0"/>
          <w:sz w:val="36"/>
          <w:szCs w:val="36"/>
        </w:rPr>
        <w:t>    十一、政府采购支出情况说明</w:t>
      </w:r>
    </w:p>
    <w:p w14:paraId="615DA501">
      <w:pPr>
        <w:pStyle w:val="28"/>
        <w:widowControl/>
        <w:spacing w:before="100" w:after="100"/>
        <w:jc w:val="left"/>
        <w:rPr>
          <w:rFonts w:eastAsia="Times New Roman"/>
          <w:kern w:val="0"/>
          <w:sz w:val="24"/>
        </w:rPr>
      </w:pPr>
      <w:r>
        <w:rPr>
          <w:rFonts w:ascii="宋体" w:hAnsi="宋体" w:eastAsia="宋体" w:cs="宋体"/>
          <w:kern w:val="0"/>
          <w:sz w:val="36"/>
          <w:szCs w:val="36"/>
        </w:rPr>
        <w:t>    十二、预算绩效情况说明</w:t>
      </w:r>
    </w:p>
    <w:p w14:paraId="42C1172E">
      <w:pPr>
        <w:pStyle w:val="28"/>
        <w:widowControl/>
        <w:spacing w:before="100" w:after="100"/>
        <w:jc w:val="left"/>
        <w:rPr>
          <w:rFonts w:eastAsia="Times New Roman"/>
          <w:kern w:val="0"/>
          <w:sz w:val="24"/>
        </w:rPr>
      </w:pPr>
      <w:r>
        <w:rPr>
          <w:rFonts w:ascii="宋体" w:hAnsi="宋体" w:eastAsia="宋体" w:cs="宋体"/>
          <w:kern w:val="0"/>
          <w:sz w:val="36"/>
          <w:szCs w:val="36"/>
        </w:rPr>
        <w:t>    十三、其他重要事项的情况说明</w:t>
      </w:r>
    </w:p>
    <w:p w14:paraId="5DD224F3">
      <w:pPr>
        <w:pStyle w:val="28"/>
        <w:widowControl/>
        <w:spacing w:before="100" w:after="100"/>
        <w:jc w:val="left"/>
        <w:rPr>
          <w:rFonts w:eastAsia="Times New Roman"/>
          <w:kern w:val="0"/>
          <w:sz w:val="24"/>
        </w:rPr>
      </w:pPr>
      <w:r>
        <w:rPr>
          <w:rFonts w:ascii="宋体" w:hAnsi="宋体" w:eastAsia="宋体" w:cs="宋体"/>
          <w:b/>
          <w:bCs/>
          <w:kern w:val="0"/>
          <w:sz w:val="36"/>
          <w:szCs w:val="36"/>
        </w:rPr>
        <w:t> 第四部分 名词解释</w:t>
      </w:r>
    </w:p>
    <w:p w14:paraId="3A4323E9">
      <w:pPr>
        <w:pStyle w:val="28"/>
        <w:widowControl/>
        <w:spacing w:before="100" w:after="100"/>
        <w:jc w:val="left"/>
        <w:rPr>
          <w:rFonts w:eastAsia="Times New Roman"/>
          <w:kern w:val="0"/>
          <w:sz w:val="24"/>
        </w:rPr>
      </w:pPr>
      <w:r>
        <w:rPr>
          <w:rFonts w:ascii="宋体" w:hAnsi="宋体" w:cs="宋体"/>
          <w:kern w:val="0"/>
          <w:sz w:val="24"/>
        </w:rPr>
        <w:t> </w:t>
      </w:r>
    </w:p>
    <w:p w14:paraId="1A8B45D8">
      <w:pPr>
        <w:pStyle w:val="28"/>
        <w:widowControl/>
        <w:spacing w:before="100" w:after="100"/>
        <w:jc w:val="left"/>
        <w:rPr>
          <w:rFonts w:eastAsia="Times New Roman"/>
          <w:kern w:val="0"/>
          <w:sz w:val="24"/>
        </w:rPr>
      </w:pPr>
      <w:r>
        <w:rPr>
          <w:rFonts w:ascii="宋体" w:hAnsi="宋体" w:cs="宋体"/>
          <w:kern w:val="0"/>
          <w:sz w:val="24"/>
        </w:rPr>
        <w:t> </w:t>
      </w:r>
    </w:p>
    <w:p w14:paraId="586C786E">
      <w:pPr>
        <w:pStyle w:val="3"/>
        <w:keepNext w:val="0"/>
        <w:keepLines w:val="0"/>
        <w:widowControl/>
        <w:spacing w:before="100" w:after="100" w:line="240" w:lineRule="auto"/>
        <w:jc w:val="center"/>
        <w:rPr>
          <w:rFonts w:ascii="Times New Roman" w:hAnsi="Times New Roman" w:eastAsia="Times New Roman"/>
          <w:kern w:val="0"/>
          <w:sz w:val="36"/>
          <w:szCs w:val="36"/>
        </w:rPr>
      </w:pPr>
      <w:r>
        <w:rPr>
          <w:rFonts w:ascii="黑体" w:hAnsi="黑体" w:eastAsia="黑体" w:cs="黑体"/>
          <w:kern w:val="0"/>
          <w:sz w:val="54"/>
          <w:szCs w:val="54"/>
        </w:rPr>
        <w:t>第一部分 部门概况</w:t>
      </w:r>
    </w:p>
    <w:p w14:paraId="29EF488E">
      <w:pPr>
        <w:pStyle w:val="28"/>
        <w:widowControl/>
        <w:spacing w:before="100" w:after="100"/>
        <w:jc w:val="left"/>
        <w:rPr>
          <w:rFonts w:eastAsia="Times New Roman"/>
          <w:kern w:val="0"/>
          <w:sz w:val="24"/>
        </w:rPr>
      </w:pPr>
      <w:r>
        <w:rPr>
          <w:rFonts w:ascii="黑体" w:hAnsi="黑体" w:eastAsia="黑体" w:cs="黑体"/>
          <w:b/>
          <w:bCs/>
          <w:kern w:val="0"/>
          <w:sz w:val="36"/>
          <w:szCs w:val="36"/>
        </w:rPr>
        <w:t>一、部门职责</w:t>
      </w:r>
    </w:p>
    <w:p w14:paraId="49F8D37C">
      <w:pPr>
        <w:bidi w:val="0"/>
        <w:rPr>
          <w:rFonts w:hint="eastAsia"/>
        </w:rPr>
      </w:pPr>
      <w:r>
        <w:rPr>
          <w:rFonts w:hint="eastAsia"/>
        </w:rPr>
        <w:t>共青团城东区委是区委和团市委领导下的先进青年的群众组 织，是全区共青团组织和少先队组织的领导机关，同时负责指导 区少工委、区青年志愿者协会开展工作，承担区青年工作联席会 议办公室、区青年联合会办公室、区预防未成年人违法犯罪领导 小组办公室职能。具体职能如下： （1）贯彻执行党的路线、方针、政策，结合东区实际，制订全区 基层团组织的发展计划、方案、措施。 （2）指导基层团组织开展工作，领导基层团组织搞好思想、组 织、作风建设，做好发展团员和推荐优秀团员入党工作。 （3）宣传执政党、团组织的指示、决议，团结带领全区青年为经 济建设做贡献，充分发挥团员的模范带头作用。 （4）关心团员青年工作学习和生活，指导全区各级共青团组织开 展适合青年特点、健康有益、形式多样的文化体育活动。 （5）做好团员青年的思想政治工作，积极参与各类社会服务和社 区义务劳动，树立共青团组织和团员青年良好的社会形象。 （6）负责团员的管理工作，按时收缴团费，办理超龄团员的离团 手续，执行团的纪律，表彰和树立各条战线上的先进青年典型。 （7）发扬全团带队的传统，做好全区少先队的各项工作，抓好辅 导员队伍建设。 （8）及时完成区委和上级主管部门交办的其他工作。</w:t>
      </w:r>
    </w:p>
    <w:p w14:paraId="0C0696C0">
      <w:pPr>
        <w:pStyle w:val="28"/>
        <w:widowControl/>
        <w:spacing w:before="100" w:after="100"/>
        <w:jc w:val="left"/>
        <w:rPr>
          <w:rFonts w:eastAsia="Times New Roman"/>
          <w:kern w:val="0"/>
          <w:sz w:val="24"/>
        </w:rPr>
      </w:pPr>
      <w:r>
        <w:rPr>
          <w:rFonts w:ascii="黑体" w:hAnsi="黑体" w:eastAsia="黑体" w:cs="黑体"/>
          <w:b/>
          <w:bCs/>
          <w:kern w:val="0"/>
          <w:sz w:val="36"/>
          <w:szCs w:val="36"/>
        </w:rPr>
        <w:t>二、机构设置情况</w:t>
      </w:r>
    </w:p>
    <w:p w14:paraId="7DBDA4AD">
      <w:pPr>
        <w:bidi w:val="0"/>
      </w:pPr>
      <w:r>
        <w:t>纳入2023年度决算编制范围的预算单位共计</w:t>
      </w:r>
      <w:r>
        <w:rPr>
          <w:rFonts w:hint="eastAsia"/>
          <w:lang w:val="en-US" w:eastAsia="zh-CN"/>
        </w:rPr>
        <w:t>1</w:t>
      </w:r>
      <w:r>
        <w:t>个，具体包括：</w:t>
      </w:r>
      <w:r>
        <w:rPr>
          <w:rFonts w:hint="eastAsia"/>
          <w:lang w:val="en-US" w:eastAsia="zh-CN"/>
        </w:rPr>
        <w:t>中国共产主义青年团西宁市城东区委员会本级</w:t>
      </w:r>
      <w:r>
        <w:t xml:space="preserve">    </w:t>
      </w:r>
    </w:p>
    <w:p w14:paraId="79389ECF">
      <w:pPr>
        <w:bidi w:val="0"/>
        <w:rPr>
          <w:rFonts w:hint="eastAsia"/>
          <w:lang w:val="en-US" w:eastAsia="zh-CN"/>
        </w:rPr>
      </w:pPr>
      <w:r>
        <w:rPr>
          <w:rFonts w:hint="eastAsia"/>
          <w:lang w:val="en-US" w:eastAsia="zh-CN"/>
        </w:rPr>
        <w:t>本单位无内设机构</w:t>
      </w:r>
    </w:p>
    <w:p w14:paraId="04ADCF86">
      <w:pPr>
        <w:pStyle w:val="3"/>
        <w:keepNext w:val="0"/>
        <w:keepLines w:val="0"/>
        <w:widowControl/>
        <w:spacing w:before="100" w:after="100" w:line="240" w:lineRule="auto"/>
        <w:jc w:val="center"/>
        <w:rPr>
          <w:rFonts w:ascii="黑体" w:hAnsi="黑体" w:eastAsia="黑体" w:cs="黑体"/>
          <w:kern w:val="0"/>
          <w:sz w:val="54"/>
          <w:szCs w:val="54"/>
        </w:rPr>
      </w:pPr>
    </w:p>
    <w:p w14:paraId="72BD086D">
      <w:pPr>
        <w:pStyle w:val="3"/>
        <w:keepNext w:val="0"/>
        <w:keepLines w:val="0"/>
        <w:widowControl/>
        <w:spacing w:before="100" w:after="100" w:line="240" w:lineRule="auto"/>
        <w:ind w:left="0" w:leftChars="0" w:firstLine="0" w:firstLineChars="0"/>
        <w:jc w:val="both"/>
        <w:rPr>
          <w:rFonts w:ascii="黑体" w:hAnsi="黑体" w:eastAsia="黑体" w:cs="黑体"/>
          <w:kern w:val="0"/>
          <w:sz w:val="54"/>
          <w:szCs w:val="54"/>
        </w:rPr>
      </w:pPr>
    </w:p>
    <w:p w14:paraId="6B04E02D">
      <w:pPr>
        <w:pStyle w:val="3"/>
        <w:keepNext w:val="0"/>
        <w:keepLines w:val="0"/>
        <w:widowControl/>
        <w:spacing w:before="100" w:after="100" w:line="240" w:lineRule="auto"/>
        <w:ind w:left="0" w:leftChars="0" w:firstLine="0" w:firstLineChars="0"/>
        <w:jc w:val="center"/>
        <w:rPr>
          <w:rFonts w:ascii="Times New Roman" w:hAnsi="Times New Roman" w:eastAsia="Times New Roman"/>
          <w:kern w:val="0"/>
          <w:sz w:val="36"/>
          <w:szCs w:val="36"/>
        </w:rPr>
      </w:pPr>
      <w:r>
        <w:rPr>
          <w:rFonts w:ascii="黑体" w:hAnsi="黑体" w:eastAsia="黑体" w:cs="黑体"/>
          <w:kern w:val="0"/>
          <w:sz w:val="54"/>
          <w:szCs w:val="54"/>
        </w:rPr>
        <w:t>第二部分2023年度部门决算公开报表</w:t>
      </w:r>
    </w:p>
    <w:p w14:paraId="7466A099">
      <w:pPr>
        <w:pStyle w:val="3"/>
        <w:keepNext w:val="0"/>
        <w:keepLines w:val="0"/>
        <w:widowControl/>
        <w:spacing w:before="100" w:after="100" w:line="240" w:lineRule="auto"/>
        <w:ind w:left="0" w:leftChars="0" w:firstLine="0" w:firstLineChars="0"/>
        <w:jc w:val="both"/>
        <w:rPr>
          <w:rFonts w:ascii="黑体" w:hAnsi="黑体" w:eastAsia="黑体" w:cs="黑体"/>
          <w:kern w:val="0"/>
          <w:sz w:val="54"/>
          <w:szCs w:val="54"/>
        </w:rPr>
      </w:pPr>
      <w:r>
        <w:rPr>
          <w:rFonts w:ascii="黑体" w:hAnsi="黑体" w:eastAsia="黑体" w:cs="黑体"/>
          <w:kern w:val="0"/>
          <w:sz w:val="54"/>
          <w:szCs w:val="54"/>
        </w:rPr>
        <w:object>
          <v:shape id="_x0000_i1025" o:spt="75" type="#_x0000_t75" style="height:431.6pt;width:482.6pt;" o:ole="t" filled="f" o:preferrelative="t" stroked="f" coordsize="21600,21600">
            <v:path/>
            <v:fill on="f" focussize="0,0"/>
            <v:stroke on="f"/>
            <v:imagedata r:id="rId9" o:title=""/>
            <o:lock v:ext="edit" aspectratio="f"/>
            <w10:wrap type="none"/>
            <w10:anchorlock/>
          </v:shape>
          <o:OLEObject Type="Embed" ProgID="Excel.Sheet.12" ShapeID="_x0000_i1025" DrawAspect="Content" ObjectID="_1468075725" r:id="rId8">
            <o:LockedField>false</o:LockedField>
          </o:OLEObject>
        </w:object>
      </w:r>
    </w:p>
    <w:p w14:paraId="49CECE9C">
      <w:pPr>
        <w:rPr>
          <w:rFonts w:ascii="黑体" w:hAnsi="黑体" w:eastAsia="黑体" w:cs="黑体"/>
          <w:kern w:val="0"/>
          <w:sz w:val="54"/>
          <w:szCs w:val="54"/>
        </w:rPr>
      </w:pPr>
    </w:p>
    <w:p w14:paraId="1B7896A3">
      <w:pPr>
        <w:rPr>
          <w:rFonts w:ascii="黑体" w:hAnsi="黑体" w:eastAsia="黑体" w:cs="黑体"/>
          <w:kern w:val="0"/>
          <w:sz w:val="54"/>
          <w:szCs w:val="54"/>
        </w:rPr>
      </w:pPr>
    </w:p>
    <w:p w14:paraId="1646FE4E">
      <w:pPr>
        <w:rPr>
          <w:rFonts w:ascii="黑体" w:hAnsi="黑体" w:eastAsia="黑体" w:cs="黑体"/>
          <w:kern w:val="0"/>
          <w:sz w:val="54"/>
          <w:szCs w:val="54"/>
        </w:rPr>
      </w:pPr>
    </w:p>
    <w:p w14:paraId="3F787DDF">
      <w:pPr>
        <w:rPr>
          <w:rFonts w:ascii="黑体" w:hAnsi="黑体" w:eastAsia="黑体" w:cs="黑体"/>
          <w:kern w:val="0"/>
          <w:sz w:val="54"/>
          <w:szCs w:val="54"/>
        </w:rPr>
      </w:pPr>
    </w:p>
    <w:p w14:paraId="565F51D6">
      <w:pPr>
        <w:rPr>
          <w:rFonts w:ascii="黑体" w:hAnsi="黑体" w:eastAsia="黑体" w:cs="黑体"/>
          <w:kern w:val="0"/>
          <w:sz w:val="54"/>
          <w:szCs w:val="54"/>
        </w:rPr>
      </w:pPr>
    </w:p>
    <w:p w14:paraId="710FF720">
      <w:pPr>
        <w:ind w:left="0" w:leftChars="0" w:firstLine="0" w:firstLineChars="0"/>
        <w:rPr>
          <w:rFonts w:ascii="黑体" w:hAnsi="黑体" w:eastAsia="黑体" w:cs="黑体"/>
          <w:kern w:val="0"/>
          <w:sz w:val="54"/>
          <w:szCs w:val="54"/>
        </w:rPr>
      </w:pPr>
      <w:r>
        <w:rPr>
          <w:rFonts w:ascii="黑体" w:hAnsi="黑体" w:eastAsia="黑体" w:cs="黑体"/>
          <w:kern w:val="0"/>
          <w:sz w:val="54"/>
          <w:szCs w:val="54"/>
        </w:rPr>
        <w:pict>
          <v:shape id="_x0000_s1027" o:spid="_x0000_s1027" o:spt="75" type="#_x0000_t75" style="position:absolute;left:0pt;margin-left:-2.8pt;margin-top:-704.9pt;height:299.8pt;width:513.4pt;mso-wrap-distance-bottom:0pt;mso-wrap-distance-left:9pt;mso-wrap-distance-right:9pt;mso-wrap-distance-top:0pt;z-index:251659264;mso-width-relative:page;mso-height-relative:page;" o:ole="t" filled="f" o:preferrelative="t" stroked="f" coordsize="21600,21600">
            <v:path/>
            <v:fill on="f" focussize="0,0"/>
            <v:stroke on="f"/>
            <v:imagedata r:id="rId11" o:title=""/>
            <o:lock v:ext="edit" aspectratio="f"/>
            <w10:wrap type="square"/>
          </v:shape>
          <o:OLEObject Type="Embed" ProgID="Excel.Sheet.12" ShapeID="_x0000_s1027" DrawAspect="Content" ObjectID="_1468075726" r:id="rId10">
            <o:LockedField>false</o:LockedField>
          </o:OLEObject>
        </w:pict>
      </w:r>
    </w:p>
    <w:p w14:paraId="36103600">
      <w:pPr>
        <w:rPr>
          <w:rFonts w:ascii="黑体" w:hAnsi="黑体" w:eastAsia="黑体" w:cs="黑体"/>
          <w:kern w:val="0"/>
          <w:sz w:val="54"/>
          <w:szCs w:val="54"/>
        </w:rPr>
      </w:pPr>
    </w:p>
    <w:p w14:paraId="10CE2BFF">
      <w:pPr>
        <w:ind w:left="0" w:leftChars="0" w:firstLine="0" w:firstLineChars="0"/>
        <w:rPr>
          <w:rFonts w:ascii="黑体" w:hAnsi="黑体" w:eastAsia="黑体" w:cs="黑体"/>
          <w:kern w:val="0"/>
          <w:sz w:val="54"/>
          <w:szCs w:val="54"/>
        </w:rPr>
      </w:pPr>
    </w:p>
    <w:p w14:paraId="1B52B673">
      <w:pPr>
        <w:ind w:left="0" w:leftChars="0" w:firstLine="0" w:firstLineChars="0"/>
        <w:rPr>
          <w:rFonts w:ascii="黑体" w:hAnsi="黑体" w:eastAsia="黑体" w:cs="黑体"/>
          <w:kern w:val="0"/>
          <w:sz w:val="54"/>
          <w:szCs w:val="54"/>
        </w:rPr>
      </w:pPr>
      <w:r>
        <w:rPr>
          <w:rFonts w:ascii="黑体" w:hAnsi="黑体" w:eastAsia="黑体" w:cs="黑体"/>
          <w:kern w:val="0"/>
          <w:sz w:val="54"/>
          <w:szCs w:val="54"/>
        </w:rPr>
        <w:pict>
          <v:shape id="_x0000_s1028" o:spid="_x0000_s1028" o:spt="75" type="#_x0000_t75" style="position:absolute;left:0pt;margin-left:-6.15pt;margin-top:35.2pt;height:311.35pt;width:511.35pt;mso-wrap-distance-bottom:0pt;mso-wrap-distance-left:9pt;mso-wrap-distance-right:9pt;mso-wrap-distance-top:0pt;z-index:251660288;mso-width-relative:page;mso-height-relative:page;" o:ole="t" filled="f" o:preferrelative="t" stroked="f" coordsize="21600,21600">
            <v:path/>
            <v:fill on="f" focussize="0,0"/>
            <v:stroke on="f"/>
            <v:imagedata r:id="rId13" o:title=""/>
            <o:lock v:ext="edit" aspectratio="f"/>
            <w10:wrap type="square"/>
          </v:shape>
          <o:OLEObject Type="Embed" ProgID="Excel.Sheet.12" ShapeID="_x0000_s1028" DrawAspect="Content" ObjectID="_1468075727" r:id="rId12">
            <o:LockedField>false</o:LockedField>
          </o:OLEObject>
        </w:pict>
      </w:r>
    </w:p>
    <w:p w14:paraId="6DB9B83A">
      <w:pPr>
        <w:ind w:left="0" w:leftChars="0" w:firstLine="0" w:firstLineChars="0"/>
        <w:rPr>
          <w:rFonts w:ascii="黑体" w:hAnsi="黑体" w:eastAsia="黑体" w:cs="黑体"/>
          <w:kern w:val="0"/>
          <w:sz w:val="54"/>
          <w:szCs w:val="54"/>
        </w:rPr>
      </w:pPr>
      <w:r>
        <w:rPr>
          <w:rFonts w:ascii="黑体" w:hAnsi="黑体" w:eastAsia="黑体" w:cs="黑体"/>
          <w:kern w:val="0"/>
          <w:sz w:val="54"/>
          <w:szCs w:val="54"/>
        </w:rPr>
        <w:pict>
          <v:shape id="_x0000_s1029" o:spid="_x0000_s1029" o:spt="75" type="#_x0000_t75" style="position:absolute;left:0pt;margin-left:-2.05pt;margin-top:15.95pt;height:338.45pt;width:500.8pt;mso-wrap-distance-bottom:0pt;mso-wrap-distance-left:9pt;mso-wrap-distance-right:9pt;mso-wrap-distance-top:0pt;z-index:251661312;mso-width-relative:page;mso-height-relative:page;" o:ole="t" filled="f" o:preferrelative="t" stroked="f" coordsize="21600,21600">
            <v:path/>
            <v:fill on="f" focussize="0,0"/>
            <v:stroke on="f"/>
            <v:imagedata r:id="rId15" o:title=""/>
            <o:lock v:ext="edit" aspectratio="f"/>
            <w10:wrap type="square"/>
          </v:shape>
          <o:OLEObject Type="Embed" ProgID="Excel.Sheet.12" ShapeID="_x0000_s1029" DrawAspect="Content" ObjectID="_1468075728" r:id="rId14">
            <o:LockedField>false</o:LockedField>
          </o:OLEObject>
        </w:pict>
      </w:r>
    </w:p>
    <w:p w14:paraId="1AFE41F1">
      <w:pPr>
        <w:ind w:left="0" w:leftChars="0" w:firstLine="0" w:firstLineChars="0"/>
        <w:rPr>
          <w:rFonts w:ascii="黑体" w:hAnsi="黑体" w:eastAsia="黑体" w:cs="黑体"/>
          <w:kern w:val="0"/>
          <w:sz w:val="54"/>
          <w:szCs w:val="54"/>
        </w:rPr>
      </w:pPr>
      <w:r>
        <w:rPr>
          <w:rFonts w:ascii="黑体" w:hAnsi="黑体" w:eastAsia="黑体" w:cs="黑体"/>
          <w:kern w:val="0"/>
          <w:sz w:val="54"/>
          <w:szCs w:val="54"/>
        </w:rPr>
        <w:pict>
          <v:shape id="_x0000_s1030" o:spid="_x0000_s1030" o:spt="75" type="#_x0000_t75" style="position:absolute;left:0pt;margin-left:10.25pt;margin-top:3.45pt;height:311.35pt;width:379.05pt;mso-wrap-distance-bottom:0pt;mso-wrap-distance-left:9pt;mso-wrap-distance-right:9pt;mso-wrap-distance-top:0pt;z-index:251662336;mso-width-relative:page;mso-height-relative:page;" o:ole="t" filled="f" o:preferrelative="t" stroked="f" coordsize="21600,21600">
            <v:path/>
            <v:fill on="f" focussize="0,0"/>
            <v:stroke on="f"/>
            <v:imagedata r:id="rId17" o:title=""/>
            <o:lock v:ext="edit" aspectratio="f"/>
            <w10:wrap type="square"/>
          </v:shape>
          <o:OLEObject Type="Embed" ProgID="Excel.Sheet.12" ShapeID="_x0000_s1030" DrawAspect="Content" ObjectID="_1468075729" r:id="rId16">
            <o:LockedField>false</o:LockedField>
          </o:OLEObject>
        </w:pict>
      </w:r>
    </w:p>
    <w:p w14:paraId="1F0D65AF">
      <w:pPr>
        <w:rPr>
          <w:rFonts w:ascii="黑体" w:hAnsi="黑体" w:eastAsia="黑体" w:cs="黑体"/>
          <w:kern w:val="0"/>
          <w:sz w:val="54"/>
          <w:szCs w:val="54"/>
        </w:rPr>
      </w:pPr>
    </w:p>
    <w:p w14:paraId="49A1DA88">
      <w:pPr>
        <w:rPr>
          <w:rFonts w:ascii="黑体" w:hAnsi="黑体" w:eastAsia="黑体" w:cs="黑体"/>
          <w:kern w:val="0"/>
          <w:sz w:val="54"/>
          <w:szCs w:val="54"/>
        </w:rPr>
      </w:pPr>
    </w:p>
    <w:p w14:paraId="342679A3">
      <w:pPr>
        <w:rPr>
          <w:rFonts w:ascii="黑体" w:hAnsi="黑体" w:eastAsia="黑体" w:cs="黑体"/>
          <w:kern w:val="0"/>
          <w:sz w:val="54"/>
          <w:szCs w:val="54"/>
        </w:rPr>
      </w:pPr>
    </w:p>
    <w:p w14:paraId="1C2566BE">
      <w:pPr>
        <w:rPr>
          <w:rFonts w:ascii="黑体" w:hAnsi="黑体" w:eastAsia="黑体" w:cs="黑体"/>
          <w:kern w:val="0"/>
          <w:sz w:val="54"/>
          <w:szCs w:val="54"/>
        </w:rPr>
      </w:pPr>
    </w:p>
    <w:p w14:paraId="209DB38D">
      <w:pPr>
        <w:rPr>
          <w:rFonts w:ascii="黑体" w:hAnsi="黑体" w:eastAsia="黑体" w:cs="黑体"/>
          <w:kern w:val="0"/>
          <w:sz w:val="54"/>
          <w:szCs w:val="54"/>
        </w:rPr>
      </w:pPr>
    </w:p>
    <w:p w14:paraId="7964A776">
      <w:pPr>
        <w:rPr>
          <w:rFonts w:ascii="黑体" w:hAnsi="黑体" w:eastAsia="黑体" w:cs="黑体"/>
          <w:kern w:val="0"/>
          <w:sz w:val="54"/>
          <w:szCs w:val="54"/>
        </w:rPr>
      </w:pPr>
    </w:p>
    <w:p w14:paraId="1AEDEBFA">
      <w:pPr>
        <w:rPr>
          <w:rFonts w:ascii="黑体" w:hAnsi="黑体" w:eastAsia="黑体" w:cs="黑体"/>
          <w:kern w:val="0"/>
          <w:sz w:val="54"/>
          <w:szCs w:val="54"/>
        </w:rPr>
      </w:pPr>
    </w:p>
    <w:p w14:paraId="2E045A9C">
      <w:pPr>
        <w:rPr>
          <w:rFonts w:ascii="黑体" w:hAnsi="黑体" w:eastAsia="黑体" w:cs="黑体"/>
          <w:kern w:val="0"/>
          <w:sz w:val="54"/>
          <w:szCs w:val="54"/>
        </w:rPr>
      </w:pPr>
    </w:p>
    <w:p w14:paraId="7C115045">
      <w:pPr>
        <w:rPr>
          <w:rFonts w:ascii="黑体" w:hAnsi="黑体" w:eastAsia="黑体" w:cs="黑体"/>
          <w:kern w:val="0"/>
          <w:sz w:val="54"/>
          <w:szCs w:val="54"/>
        </w:rPr>
      </w:pPr>
    </w:p>
    <w:p w14:paraId="40ECF7E4">
      <w:pPr>
        <w:pStyle w:val="3"/>
        <w:keepNext w:val="0"/>
        <w:keepLines w:val="0"/>
        <w:widowControl/>
        <w:spacing w:before="100" w:after="100" w:line="240" w:lineRule="auto"/>
        <w:ind w:left="0" w:leftChars="0" w:firstLine="0" w:firstLineChars="0"/>
        <w:jc w:val="both"/>
        <w:rPr>
          <w:rFonts w:ascii="黑体" w:hAnsi="黑体" w:eastAsia="黑体" w:cs="黑体"/>
          <w:kern w:val="0"/>
          <w:sz w:val="54"/>
          <w:szCs w:val="54"/>
        </w:rPr>
      </w:pPr>
      <w:r>
        <w:rPr>
          <w:rFonts w:ascii="黑体" w:hAnsi="黑体" w:eastAsia="黑体" w:cs="黑体"/>
          <w:kern w:val="0"/>
          <w:sz w:val="54"/>
          <w:szCs w:val="54"/>
        </w:rPr>
        <w:object>
          <v:shape id="_x0000_i1026" o:spt="75" type="#_x0000_t75" style="height:312.65pt;width:498.8pt;" o:ole="t" filled="f" o:preferrelative="t" stroked="f" coordsize="21600,21600">
            <v:path/>
            <v:fill on="f" focussize="0,0"/>
            <v:stroke on="f"/>
            <v:imagedata r:id="rId19" o:title=""/>
            <o:lock v:ext="edit" aspectratio="f"/>
            <w10:wrap type="none"/>
            <w10:anchorlock/>
          </v:shape>
          <o:OLEObject Type="Embed" ProgID="Excel.Sheet.12" ShapeID="_x0000_i1026" DrawAspect="Content" ObjectID="_1468075730" r:id="rId18">
            <o:LockedField>false</o:LockedField>
          </o:OLEObject>
        </w:object>
      </w:r>
    </w:p>
    <w:p w14:paraId="18CD79AE">
      <w:pPr>
        <w:pStyle w:val="3"/>
        <w:keepNext w:val="0"/>
        <w:keepLines w:val="0"/>
        <w:widowControl/>
        <w:spacing w:before="100" w:after="100" w:line="240" w:lineRule="auto"/>
        <w:ind w:left="0" w:leftChars="0" w:firstLine="0" w:firstLineChars="0"/>
        <w:jc w:val="both"/>
        <w:rPr>
          <w:rFonts w:ascii="黑体" w:hAnsi="黑体" w:eastAsia="黑体" w:cs="黑体"/>
          <w:kern w:val="0"/>
          <w:sz w:val="54"/>
          <w:szCs w:val="54"/>
        </w:rPr>
      </w:pPr>
      <w:r>
        <w:rPr>
          <w:rFonts w:ascii="黑体" w:hAnsi="黑体" w:eastAsia="黑体" w:cs="黑体"/>
          <w:kern w:val="0"/>
          <w:sz w:val="54"/>
          <w:szCs w:val="54"/>
        </w:rPr>
        <w:object>
          <v:shape id="_x0000_i1027" o:spt="75" type="#_x0000_t75" style="height:134.9pt;width:498.55pt;" o:ole="t" filled="f" o:preferrelative="t" stroked="f" coordsize="21600,21600">
            <v:path/>
            <v:fill on="f" focussize="0,0"/>
            <v:stroke on="f"/>
            <v:imagedata r:id="rId21" o:title=""/>
            <o:lock v:ext="edit" aspectratio="f"/>
            <w10:wrap type="none"/>
            <w10:anchorlock/>
          </v:shape>
          <o:OLEObject Type="Embed" ProgID="Excel.Sheet.12" ShapeID="_x0000_i1027" DrawAspect="Content" ObjectID="_1468075731" r:id="rId20">
            <o:LockedField>false</o:LockedField>
          </o:OLEObject>
        </w:object>
      </w:r>
    </w:p>
    <w:p w14:paraId="343E4004">
      <w:pPr>
        <w:rPr>
          <w:rFonts w:ascii="黑体" w:hAnsi="黑体" w:eastAsia="黑体" w:cs="黑体"/>
          <w:kern w:val="0"/>
          <w:sz w:val="54"/>
          <w:szCs w:val="54"/>
        </w:rPr>
      </w:pPr>
    </w:p>
    <w:p w14:paraId="78EE06CB">
      <w:pPr>
        <w:rPr>
          <w:rFonts w:ascii="黑体" w:hAnsi="黑体" w:eastAsia="黑体" w:cs="黑体"/>
          <w:kern w:val="0"/>
          <w:sz w:val="54"/>
          <w:szCs w:val="54"/>
        </w:rPr>
        <w:sectPr>
          <w:footerReference r:id="rId6" w:type="default"/>
          <w:pgSz w:w="11906" w:h="16838"/>
          <w:pgMar w:top="1440" w:right="1083" w:bottom="1440" w:left="1083" w:header="0" w:footer="720" w:gutter="0"/>
          <w:cols w:space="425" w:num="1"/>
          <w:docGrid w:type="lines" w:linePitch="312" w:charSpace="0"/>
        </w:sectPr>
      </w:pPr>
    </w:p>
    <w:p w14:paraId="44C0A872">
      <w:pPr>
        <w:ind w:left="0" w:leftChars="0" w:firstLine="0" w:firstLineChars="0"/>
        <w:rPr>
          <w:rFonts w:ascii="黑体" w:hAnsi="黑体" w:eastAsia="黑体" w:cs="黑体"/>
          <w:kern w:val="0"/>
          <w:sz w:val="54"/>
          <w:szCs w:val="54"/>
        </w:rPr>
      </w:pPr>
      <w:r>
        <w:rPr>
          <w:rFonts w:ascii="黑体" w:hAnsi="黑体" w:eastAsia="黑体" w:cs="黑体"/>
          <w:kern w:val="0"/>
          <w:sz w:val="54"/>
          <w:szCs w:val="54"/>
        </w:rPr>
        <w:pict>
          <v:shape id="_x0000_s1031" o:spid="_x0000_s1031" o:spt="75" type="#_x0000_t75" style="position:absolute;left:0pt;margin-left:-0.95pt;margin-top:41.5pt;height:137.2pt;width:483.3pt;mso-wrap-distance-bottom:0pt;mso-wrap-distance-left:9pt;mso-wrap-distance-right:9pt;mso-wrap-distance-top:0pt;z-index:251663360;mso-width-relative:page;mso-height-relative:page;" o:ole="t" filled="f" o:preferrelative="t" stroked="f" coordsize="21600,21600">
            <v:path/>
            <v:fill on="f" focussize="0,0"/>
            <v:stroke on="f"/>
            <v:imagedata r:id="rId23" o:title=""/>
            <o:lock v:ext="edit" aspectratio="f"/>
            <w10:wrap type="square"/>
          </v:shape>
          <o:OLEObject Type="Embed" ProgID="Excel.Sheet.12" ShapeID="_x0000_s1031" DrawAspect="Content" ObjectID="_1468075732" r:id="rId22">
            <o:LockedField>false</o:LockedField>
          </o:OLEObject>
        </w:pict>
      </w:r>
    </w:p>
    <w:p w14:paraId="12E24249">
      <w:pPr>
        <w:ind w:left="0" w:leftChars="0" w:firstLine="0" w:firstLineChars="0"/>
        <w:rPr>
          <w:rFonts w:ascii="黑体" w:hAnsi="黑体" w:eastAsia="黑体" w:cs="黑体"/>
          <w:kern w:val="0"/>
          <w:sz w:val="54"/>
          <w:szCs w:val="54"/>
        </w:rPr>
        <w:sectPr>
          <w:pgSz w:w="16838" w:h="11906" w:orient="landscape"/>
          <w:pgMar w:top="1083" w:right="1440" w:bottom="1083" w:left="1440" w:header="0" w:footer="720" w:gutter="0"/>
          <w:cols w:space="425" w:num="1"/>
          <w:docGrid w:type="lines" w:linePitch="312" w:charSpace="0"/>
        </w:sectPr>
      </w:pPr>
      <w:r>
        <w:rPr>
          <w:rFonts w:ascii="黑体" w:hAnsi="黑体" w:eastAsia="黑体" w:cs="黑体"/>
          <w:kern w:val="0"/>
          <w:sz w:val="54"/>
          <w:szCs w:val="54"/>
        </w:rPr>
        <w:pict>
          <v:shape id="_x0000_s1032" o:spid="_x0000_s1032" o:spt="75" type="#_x0000_t75" style="position:absolute;left:0pt;margin-left:-494.2pt;margin-top:169.3pt;height:222.05pt;width:697.8pt;mso-wrap-distance-bottom:0pt;mso-wrap-distance-left:9pt;mso-wrap-distance-right:9pt;mso-wrap-distance-top:0pt;z-index:251664384;mso-width-relative:page;mso-height-relative:page;" o:ole="t" filled="f" o:preferrelative="t" stroked="f" coordsize="21600,21600">
            <v:path/>
            <v:fill on="f" focussize="0,0"/>
            <v:stroke on="f"/>
            <v:imagedata r:id="rId25" o:title=""/>
            <o:lock v:ext="edit" aspectratio="f"/>
            <w10:wrap type="square"/>
          </v:shape>
          <o:OLEObject Type="Embed" ProgID="Excel.Sheet.12" ShapeID="_x0000_s1032" DrawAspect="Content" ObjectID="_1468075733" r:id="rId24">
            <o:LockedField>false</o:LockedField>
          </o:OLEObject>
        </w:pict>
      </w:r>
    </w:p>
    <w:p w14:paraId="35BBEB60">
      <w:pPr>
        <w:ind w:left="0" w:leftChars="0" w:firstLine="0" w:firstLineChars="0"/>
        <w:rPr>
          <w:rFonts w:ascii="黑体" w:hAnsi="黑体" w:eastAsia="黑体" w:cs="黑体"/>
          <w:kern w:val="0"/>
          <w:sz w:val="54"/>
          <w:szCs w:val="54"/>
        </w:rPr>
      </w:pPr>
    </w:p>
    <w:p w14:paraId="173DBF95">
      <w:pPr>
        <w:pStyle w:val="3"/>
        <w:keepNext w:val="0"/>
        <w:keepLines w:val="0"/>
        <w:widowControl/>
        <w:spacing w:before="100" w:after="100" w:line="240" w:lineRule="auto"/>
        <w:ind w:left="0" w:leftChars="0" w:firstLine="0" w:firstLineChars="0"/>
        <w:jc w:val="both"/>
        <w:rPr>
          <w:rFonts w:ascii="黑体" w:hAnsi="黑体" w:eastAsia="黑体" w:cs="黑体"/>
          <w:kern w:val="0"/>
          <w:sz w:val="54"/>
          <w:szCs w:val="54"/>
        </w:rPr>
      </w:pPr>
      <w:r>
        <w:rPr>
          <w:rFonts w:ascii="黑体" w:hAnsi="黑体" w:eastAsia="黑体" w:cs="黑体"/>
          <w:kern w:val="0"/>
          <w:sz w:val="54"/>
          <w:szCs w:val="54"/>
        </w:rPr>
        <w:object>
          <v:shape id="_x0000_i1028" o:spt="75" type="#_x0000_t75" style="height:616.3pt;width:448.5pt;" o:ole="t" filled="f" o:preferrelative="t" stroked="f" coordsize="21600,21600">
            <v:path/>
            <v:fill on="f" focussize="0,0"/>
            <v:stroke on="f"/>
            <v:imagedata r:id="rId27" o:title=""/>
            <o:lock v:ext="edit" aspectratio="f"/>
            <w10:wrap type="none"/>
            <w10:anchorlock/>
          </v:shape>
          <o:OLEObject Type="Embed" ProgID="Excel.Sheet.12" ShapeID="_x0000_i1028" DrawAspect="Content" ObjectID="_1468075734" r:id="rId26">
            <o:LockedField>false</o:LockedField>
          </o:OLEObject>
        </w:object>
      </w:r>
    </w:p>
    <w:p w14:paraId="1F62303B">
      <w:pPr>
        <w:pStyle w:val="3"/>
        <w:keepNext w:val="0"/>
        <w:keepLines w:val="0"/>
        <w:widowControl/>
        <w:spacing w:before="100" w:after="100" w:line="240" w:lineRule="auto"/>
        <w:ind w:left="0" w:leftChars="0" w:firstLine="0" w:firstLineChars="0"/>
        <w:jc w:val="both"/>
        <w:rPr>
          <w:rFonts w:ascii="黑体" w:hAnsi="黑体" w:eastAsia="黑体" w:cs="黑体"/>
          <w:kern w:val="0"/>
          <w:sz w:val="54"/>
          <w:szCs w:val="54"/>
        </w:rPr>
      </w:pPr>
      <w:r>
        <w:rPr>
          <w:rFonts w:ascii="黑体" w:hAnsi="黑体" w:eastAsia="黑体" w:cs="黑体"/>
          <w:kern w:val="0"/>
          <w:sz w:val="54"/>
          <w:szCs w:val="54"/>
        </w:rPr>
        <w:object>
          <v:shape id="_x0000_i1029" o:spt="75" type="#_x0000_t75" style="height:174.95pt;width:479.3pt;" o:ole="t" filled="f" o:preferrelative="t" stroked="f" coordsize="21600,21600">
            <v:path/>
            <v:fill on="f" focussize="0,0"/>
            <v:stroke on="f"/>
            <v:imagedata r:id="rId29" o:title=""/>
            <o:lock v:ext="edit" aspectratio="f"/>
            <w10:wrap type="none"/>
            <w10:anchorlock/>
          </v:shape>
          <o:OLEObject Type="Embed" ProgID="Excel.Sheet.12" ShapeID="_x0000_i1029" DrawAspect="Content" ObjectID="_1468075735" r:id="rId28">
            <o:LockedField>false</o:LockedField>
          </o:OLEObject>
        </w:object>
      </w:r>
    </w:p>
    <w:p w14:paraId="7F1A13EE">
      <w:pPr>
        <w:pStyle w:val="3"/>
        <w:keepNext w:val="0"/>
        <w:keepLines w:val="0"/>
        <w:widowControl/>
        <w:spacing w:before="100" w:after="100" w:line="240" w:lineRule="auto"/>
        <w:jc w:val="center"/>
        <w:rPr>
          <w:rFonts w:ascii="黑体" w:hAnsi="黑体" w:eastAsia="黑体" w:cs="黑体"/>
          <w:kern w:val="0"/>
          <w:sz w:val="54"/>
          <w:szCs w:val="54"/>
        </w:rPr>
      </w:pPr>
    </w:p>
    <w:p w14:paraId="5449A9D2">
      <w:pPr>
        <w:pStyle w:val="3"/>
        <w:keepNext w:val="0"/>
        <w:keepLines w:val="0"/>
        <w:widowControl/>
        <w:spacing w:before="100" w:after="100" w:line="240" w:lineRule="auto"/>
        <w:jc w:val="center"/>
        <w:rPr>
          <w:rFonts w:ascii="黑体" w:hAnsi="黑体" w:eastAsia="黑体" w:cs="黑体"/>
          <w:kern w:val="0"/>
          <w:sz w:val="54"/>
          <w:szCs w:val="54"/>
        </w:rPr>
      </w:pPr>
    </w:p>
    <w:p w14:paraId="7C30F73C">
      <w:pPr>
        <w:pStyle w:val="3"/>
        <w:keepNext w:val="0"/>
        <w:keepLines w:val="0"/>
        <w:widowControl/>
        <w:spacing w:before="100" w:after="100" w:line="240" w:lineRule="auto"/>
        <w:jc w:val="center"/>
        <w:rPr>
          <w:rFonts w:ascii="黑体" w:hAnsi="黑体" w:eastAsia="黑体" w:cs="黑体"/>
          <w:kern w:val="0"/>
          <w:sz w:val="54"/>
          <w:szCs w:val="54"/>
        </w:rPr>
      </w:pPr>
    </w:p>
    <w:p w14:paraId="43E8F7E4">
      <w:pPr>
        <w:pStyle w:val="3"/>
        <w:keepNext w:val="0"/>
        <w:keepLines w:val="0"/>
        <w:widowControl/>
        <w:spacing w:before="100" w:after="100" w:line="240" w:lineRule="auto"/>
        <w:jc w:val="center"/>
        <w:rPr>
          <w:rFonts w:ascii="黑体" w:hAnsi="黑体" w:eastAsia="黑体" w:cs="黑体"/>
          <w:kern w:val="0"/>
          <w:sz w:val="54"/>
          <w:szCs w:val="54"/>
        </w:rPr>
      </w:pPr>
    </w:p>
    <w:p w14:paraId="714D294E">
      <w:pPr>
        <w:pStyle w:val="3"/>
        <w:keepNext w:val="0"/>
        <w:keepLines w:val="0"/>
        <w:widowControl/>
        <w:spacing w:before="100" w:after="100" w:line="240" w:lineRule="auto"/>
        <w:jc w:val="center"/>
        <w:rPr>
          <w:rFonts w:ascii="黑体" w:hAnsi="黑体" w:eastAsia="黑体" w:cs="黑体"/>
          <w:kern w:val="0"/>
          <w:sz w:val="54"/>
          <w:szCs w:val="54"/>
        </w:rPr>
      </w:pPr>
    </w:p>
    <w:p w14:paraId="3B52D64B">
      <w:pPr>
        <w:pStyle w:val="3"/>
        <w:keepNext w:val="0"/>
        <w:keepLines w:val="0"/>
        <w:widowControl/>
        <w:spacing w:before="100" w:after="100" w:line="240" w:lineRule="auto"/>
        <w:jc w:val="center"/>
        <w:rPr>
          <w:rFonts w:ascii="黑体" w:hAnsi="黑体" w:eastAsia="黑体" w:cs="黑体"/>
          <w:kern w:val="0"/>
          <w:sz w:val="54"/>
          <w:szCs w:val="54"/>
        </w:rPr>
      </w:pPr>
    </w:p>
    <w:p w14:paraId="1F64CD77">
      <w:pPr>
        <w:pStyle w:val="3"/>
        <w:keepNext w:val="0"/>
        <w:keepLines w:val="0"/>
        <w:widowControl/>
        <w:spacing w:before="100" w:after="100" w:line="240" w:lineRule="auto"/>
        <w:jc w:val="center"/>
        <w:rPr>
          <w:rFonts w:ascii="黑体" w:hAnsi="黑体" w:eastAsia="黑体" w:cs="黑体"/>
          <w:kern w:val="0"/>
          <w:sz w:val="54"/>
          <w:szCs w:val="54"/>
        </w:rPr>
      </w:pPr>
    </w:p>
    <w:p w14:paraId="3D186C05">
      <w:pPr>
        <w:pStyle w:val="3"/>
        <w:keepNext w:val="0"/>
        <w:keepLines w:val="0"/>
        <w:widowControl/>
        <w:spacing w:before="100" w:after="100" w:line="240" w:lineRule="auto"/>
        <w:jc w:val="center"/>
        <w:rPr>
          <w:rFonts w:ascii="黑体" w:hAnsi="黑体" w:eastAsia="黑体" w:cs="黑体"/>
          <w:kern w:val="0"/>
          <w:sz w:val="54"/>
          <w:szCs w:val="54"/>
        </w:rPr>
      </w:pPr>
    </w:p>
    <w:p w14:paraId="003380A7">
      <w:pPr>
        <w:pStyle w:val="3"/>
        <w:keepNext w:val="0"/>
        <w:keepLines w:val="0"/>
        <w:widowControl/>
        <w:spacing w:before="100" w:after="100" w:line="240" w:lineRule="auto"/>
        <w:jc w:val="center"/>
        <w:rPr>
          <w:rFonts w:ascii="黑体" w:hAnsi="黑体" w:eastAsia="黑体" w:cs="黑体"/>
          <w:kern w:val="0"/>
          <w:sz w:val="54"/>
          <w:szCs w:val="54"/>
        </w:rPr>
      </w:pPr>
    </w:p>
    <w:p w14:paraId="3DB25CD9">
      <w:pPr>
        <w:pStyle w:val="3"/>
        <w:keepNext w:val="0"/>
        <w:keepLines w:val="0"/>
        <w:widowControl/>
        <w:spacing w:before="100" w:after="100" w:line="240" w:lineRule="auto"/>
        <w:ind w:left="0" w:leftChars="0" w:firstLine="0" w:firstLineChars="0"/>
        <w:jc w:val="center"/>
        <w:rPr>
          <w:rFonts w:ascii="Times New Roman" w:hAnsi="Times New Roman" w:eastAsia="Times New Roman"/>
          <w:kern w:val="0"/>
          <w:sz w:val="36"/>
          <w:szCs w:val="36"/>
        </w:rPr>
      </w:pPr>
      <w:r>
        <w:rPr>
          <w:rFonts w:ascii="黑体" w:hAnsi="黑体" w:eastAsia="黑体" w:cs="黑体"/>
          <w:kern w:val="0"/>
          <w:sz w:val="54"/>
          <w:szCs w:val="54"/>
        </w:rPr>
        <w:t>第三部分 2023年度部门决算情况说明</w:t>
      </w:r>
    </w:p>
    <w:p w14:paraId="0784C393">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一、收入支出决算总体情况说明</w:t>
      </w:r>
    </w:p>
    <w:p w14:paraId="2AA8D472">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2023年度收入、支出总计223.16万元，比上年收入、支出总计各增加105.24万元</w:t>
      </w:r>
      <w:r>
        <w:rPr>
          <w:rFonts w:ascii="宋体" w:hAnsi="宋体" w:eastAsia="宋体" w:cs="宋体"/>
          <w:color w:val="0D0D0D"/>
          <w:kern w:val="0"/>
          <w:sz w:val="27"/>
          <w:szCs w:val="27"/>
        </w:rPr>
        <w:t>，</w:t>
      </w:r>
      <w:r>
        <w:rPr>
          <w:rFonts w:ascii="宋体" w:hAnsi="宋体" w:eastAsia="宋体" w:cs="宋体"/>
          <w:kern w:val="0"/>
          <w:sz w:val="27"/>
          <w:szCs w:val="27"/>
        </w:rPr>
        <w:t>增长89.26%，主要原因是</w:t>
      </w:r>
      <w:r>
        <w:rPr>
          <w:rFonts w:hint="eastAsia" w:ascii="宋体" w:hAnsi="宋体" w:eastAsia="宋体" w:cs="宋体"/>
          <w:kern w:val="0"/>
          <w:sz w:val="27"/>
          <w:szCs w:val="27"/>
          <w:lang w:val="en-US" w:eastAsia="zh-CN"/>
        </w:rPr>
        <w:t>因2023年团区委业务需要，项目支出大幅增加。</w:t>
      </w:r>
    </w:p>
    <w:p w14:paraId="3003507B">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二、收入决算情况说明</w:t>
      </w:r>
    </w:p>
    <w:p w14:paraId="44CAA06D">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本年收入合计223.16万元，其中：财政拨款收入205.10万元，占 91.91%；其他收入 18.06万元，占8.09%。</w:t>
      </w:r>
    </w:p>
    <w:p w14:paraId="7B048F1F">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三、支出决算情况说明</w:t>
      </w:r>
    </w:p>
    <w:p w14:paraId="04DBDB5D">
      <w:pPr>
        <w:pStyle w:val="28"/>
        <w:widowControl/>
        <w:spacing w:before="100" w:after="100"/>
        <w:jc w:val="left"/>
        <w:rPr>
          <w:rFonts w:hint="eastAsia" w:ascii="宋体" w:hAnsi="宋体" w:eastAsia="宋体" w:cs="宋体"/>
          <w:kern w:val="0"/>
          <w:sz w:val="27"/>
          <w:szCs w:val="27"/>
          <w:lang w:eastAsia="zh-CN"/>
        </w:rPr>
      </w:pPr>
      <w:r>
        <w:rPr>
          <w:rFonts w:ascii="宋体" w:hAnsi="宋体" w:eastAsia="宋体" w:cs="宋体"/>
          <w:kern w:val="0"/>
          <w:sz w:val="27"/>
          <w:szCs w:val="27"/>
        </w:rPr>
        <w:t>    本年支出合计207.06万元，其中：基本支出 42.33万元，占 20.44%；项目支出 164.73万元，占 79.56%</w:t>
      </w:r>
      <w:r>
        <w:rPr>
          <w:rFonts w:hint="eastAsia" w:ascii="宋体" w:hAnsi="宋体" w:eastAsia="宋体" w:cs="宋体"/>
          <w:kern w:val="0"/>
          <w:sz w:val="27"/>
          <w:szCs w:val="27"/>
          <w:lang w:eastAsia="zh-CN"/>
        </w:rPr>
        <w:t>。</w:t>
      </w:r>
    </w:p>
    <w:p w14:paraId="0F2ED29F">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四、财政拨款收入支出决算总体情况说明</w:t>
      </w:r>
    </w:p>
    <w:p w14:paraId="08F06004">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2023年度财政拨款收入、支出总计205.10万元。比上年财政拨款收入、支出各增加（减少）87.47万元,增长（下降） 74.37%， 主要原因是</w:t>
      </w:r>
      <w:r>
        <w:rPr>
          <w:rFonts w:hint="eastAsia" w:ascii="宋体" w:hAnsi="宋体" w:eastAsia="宋体" w:cs="宋体"/>
          <w:kern w:val="0"/>
          <w:sz w:val="27"/>
          <w:szCs w:val="27"/>
          <w:lang w:val="en-US" w:eastAsia="zh-CN"/>
        </w:rPr>
        <w:t>因2023年团区委业务需要，项目支出大幅增加。</w:t>
      </w:r>
    </w:p>
    <w:p w14:paraId="7C387D41">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五、一般公共预算财政拨款支出决算情况说明</w:t>
      </w:r>
    </w:p>
    <w:p w14:paraId="17DE7ED0">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（一）一般公共预算财政拨款支出总体情况</w:t>
      </w:r>
    </w:p>
    <w:p w14:paraId="74012D5F">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2023年度一般公共预算财政拨款支出 205.10万元，占本年支出合计的 99.06%，比上年增加 87.47万元，增长 74.37%，主要原因是</w:t>
      </w:r>
      <w:r>
        <w:rPr>
          <w:rFonts w:hint="eastAsia" w:ascii="宋体" w:hAnsi="宋体" w:eastAsia="宋体" w:cs="宋体"/>
          <w:kern w:val="0"/>
          <w:sz w:val="27"/>
          <w:szCs w:val="27"/>
          <w:lang w:val="en-US" w:eastAsia="zh-CN"/>
        </w:rPr>
        <w:t>因2023年团区委业务需要，项目支出大幅增加。</w:t>
      </w:r>
    </w:p>
    <w:p w14:paraId="18F57E82">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w:t>
      </w:r>
    </w:p>
    <w:p w14:paraId="0A1CC7B2">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（二）一般公共预算财政拨款支出结构情况</w:t>
      </w:r>
    </w:p>
    <w:p w14:paraId="4F618F9A">
      <w:pPr>
        <w:pStyle w:val="28"/>
        <w:widowControl/>
        <w:spacing w:before="100" w:after="100"/>
        <w:jc w:val="left"/>
        <w:rPr>
          <w:rFonts w:hint="eastAsia" w:ascii="Times New Roman" w:hAnsi="Times New Roman" w:eastAsia="宋体" w:cs="Times New Roman"/>
          <w:kern w:val="0"/>
          <w:sz w:val="24"/>
          <w:lang w:eastAsia="zh-CN"/>
        </w:rPr>
      </w:pPr>
      <w:r>
        <w:rPr>
          <w:rFonts w:ascii="宋体" w:hAnsi="宋体" w:cs="宋体"/>
          <w:kern w:val="0"/>
          <w:sz w:val="36"/>
          <w:szCs w:val="36"/>
        </w:rPr>
        <w:t>  </w:t>
      </w:r>
      <w:r>
        <w:rPr>
          <w:rFonts w:ascii="宋体" w:hAnsi="宋体" w:cs="宋体"/>
          <w:kern w:val="0"/>
          <w:sz w:val="27"/>
          <w:szCs w:val="27"/>
        </w:rPr>
        <w:t xml:space="preserve">  </w:t>
      </w:r>
      <w:r>
        <w:rPr>
          <w:rFonts w:ascii="宋体" w:hAnsi="宋体" w:eastAsia="宋体" w:cs="宋体"/>
          <w:kern w:val="0"/>
          <w:sz w:val="27"/>
          <w:szCs w:val="27"/>
        </w:rPr>
        <w:t>2023年度一般公共预算财政拨款支出主要用于以下方面：一般公共服务支出（类） 193.94万元，占 94.56%；社会保障和就业支出（类） 5.10万元，占  2.49%；卫生健康支出（类） 2.76万元，占  1.35%；住房保障支出（类） 3.30万元，占 1.61%</w:t>
      </w:r>
      <w:r>
        <w:rPr>
          <w:rFonts w:hint="eastAsia" w:ascii="宋体" w:hAnsi="宋体" w:eastAsia="宋体" w:cs="宋体"/>
          <w:kern w:val="0"/>
          <w:sz w:val="27"/>
          <w:szCs w:val="27"/>
          <w:lang w:eastAsia="zh-CN"/>
        </w:rPr>
        <w:t>。</w:t>
      </w:r>
    </w:p>
    <w:p w14:paraId="43B4C97C">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（三）一般公共预算财政拨款支出具体情况</w:t>
      </w:r>
    </w:p>
    <w:p w14:paraId="0A588108">
      <w:pPr>
        <w:pStyle w:val="28"/>
        <w:widowControl/>
        <w:spacing w:before="100" w:after="100"/>
        <w:jc w:val="left"/>
        <w:rPr>
          <w:rFonts w:ascii="Times New Roman" w:hAnsi="Times New Roman" w:eastAsia="Times New Roman" w:cs="Times New Roman"/>
          <w:kern w:val="0"/>
          <w:sz w:val="24"/>
        </w:rPr>
      </w:pPr>
      <w:r>
        <w:rPr>
          <w:rFonts w:ascii="宋体" w:hAnsi="宋体" w:cs="宋体"/>
          <w:kern w:val="0"/>
          <w:sz w:val="27"/>
          <w:szCs w:val="27"/>
        </w:rPr>
        <w:t xml:space="preserve">    </w:t>
      </w:r>
      <w:r>
        <w:rPr>
          <w:rFonts w:ascii="宋体" w:hAnsi="宋体" w:eastAsia="宋体" w:cs="宋体"/>
          <w:kern w:val="0"/>
          <w:sz w:val="27"/>
          <w:szCs w:val="27"/>
        </w:rPr>
        <w:t>2023年度一般公共预算财政拨款支出年初预算为 192.65万元，支出决算为 205.10万元，完成年初预算的 106.46%。决算数大于预算数的主要原因是</w:t>
      </w:r>
      <w:r>
        <w:rPr>
          <w:rFonts w:hint="eastAsia" w:ascii="宋体" w:hAnsi="宋体" w:eastAsia="宋体" w:cs="宋体"/>
          <w:kern w:val="0"/>
          <w:sz w:val="27"/>
          <w:szCs w:val="27"/>
          <w:lang w:val="en-US" w:eastAsia="zh-CN"/>
        </w:rPr>
        <w:t>个别项目在年底实行追加</w:t>
      </w:r>
      <w:r>
        <w:rPr>
          <w:rFonts w:ascii="宋体" w:hAnsi="宋体" w:eastAsia="宋体" w:cs="宋体"/>
          <w:kern w:val="0"/>
          <w:sz w:val="27"/>
          <w:szCs w:val="27"/>
        </w:rPr>
        <w:t>。 其中</w:t>
      </w:r>
      <w:r>
        <w:rPr>
          <w:rFonts w:hint="eastAsia" w:ascii="宋体" w:hAnsi="宋体" w:eastAsia="宋体" w:cs="宋体"/>
          <w:kern w:val="0"/>
          <w:sz w:val="27"/>
          <w:szCs w:val="27"/>
          <w:lang w:val="en-US" w:eastAsia="zh-CN"/>
        </w:rPr>
        <w:t>：</w:t>
      </w:r>
    </w:p>
    <w:p w14:paraId="54331A94">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1.一般公共服务支出（类）</w:t>
      </w:r>
    </w:p>
    <w:p w14:paraId="748BE8AA">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（1）</w:t>
      </w:r>
      <w:r>
        <w:rPr>
          <w:rFonts w:hint="eastAsia" w:ascii="宋体" w:hAnsi="宋体" w:eastAsia="宋体" w:cs="宋体"/>
          <w:kern w:val="0"/>
          <w:sz w:val="27"/>
          <w:szCs w:val="27"/>
          <w:lang w:val="en-US" w:eastAsia="zh-CN"/>
        </w:rPr>
        <w:t>群众团体事务</w:t>
      </w:r>
      <w:r>
        <w:rPr>
          <w:rFonts w:ascii="宋体" w:hAnsi="宋体" w:eastAsia="宋体" w:cs="宋体"/>
          <w:kern w:val="0"/>
          <w:sz w:val="27"/>
          <w:szCs w:val="27"/>
        </w:rPr>
        <w:t>（款）</w:t>
      </w:r>
      <w:r>
        <w:rPr>
          <w:rFonts w:hint="eastAsia" w:ascii="宋体" w:hAnsi="宋体" w:eastAsia="宋体" w:cs="宋体"/>
          <w:kern w:val="0"/>
          <w:sz w:val="27"/>
          <w:szCs w:val="27"/>
          <w:lang w:val="en-US" w:eastAsia="zh-CN"/>
        </w:rPr>
        <w:t>一般行政管理事务</w:t>
      </w:r>
      <w:r>
        <w:rPr>
          <w:rFonts w:ascii="宋体" w:hAnsi="宋体" w:eastAsia="宋体" w:cs="宋体"/>
          <w:kern w:val="0"/>
          <w:sz w:val="27"/>
          <w:szCs w:val="27"/>
        </w:rPr>
        <w:t>（项）。年初预算为</w:t>
      </w:r>
      <w:r>
        <w:rPr>
          <w:rFonts w:hint="eastAsia" w:ascii="宋体" w:hAnsi="宋体" w:eastAsia="宋体" w:cs="宋体"/>
          <w:kern w:val="0"/>
          <w:sz w:val="27"/>
          <w:szCs w:val="27"/>
          <w:lang w:val="en-US" w:eastAsia="zh-CN"/>
        </w:rPr>
        <w:t>151.74</w:t>
      </w:r>
      <w:r>
        <w:rPr>
          <w:rFonts w:ascii="宋体" w:hAnsi="宋体" w:eastAsia="宋体" w:cs="宋体"/>
          <w:kern w:val="0"/>
          <w:sz w:val="27"/>
          <w:szCs w:val="27"/>
        </w:rPr>
        <w:t>万元，支出决算为</w:t>
      </w:r>
      <w:r>
        <w:rPr>
          <w:rFonts w:hint="eastAsia" w:ascii="宋体" w:hAnsi="宋体" w:eastAsia="宋体" w:cs="宋体"/>
          <w:kern w:val="0"/>
          <w:sz w:val="27"/>
          <w:szCs w:val="27"/>
          <w:lang w:val="en-US" w:eastAsia="zh-CN"/>
        </w:rPr>
        <w:t>162.38</w:t>
      </w:r>
      <w:r>
        <w:rPr>
          <w:rFonts w:ascii="宋体" w:hAnsi="宋体" w:eastAsia="宋体" w:cs="宋体"/>
          <w:kern w:val="0"/>
          <w:sz w:val="27"/>
          <w:szCs w:val="27"/>
        </w:rPr>
        <w:t>万元，完成年初预算的</w:t>
      </w:r>
      <w:r>
        <w:rPr>
          <w:rFonts w:hint="eastAsia" w:ascii="宋体" w:hAnsi="宋体" w:eastAsia="宋体" w:cs="宋体"/>
          <w:kern w:val="0"/>
          <w:sz w:val="27"/>
          <w:szCs w:val="27"/>
          <w:lang w:val="en-US" w:eastAsia="zh-CN"/>
        </w:rPr>
        <w:t>107</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志愿者人数变动</w:t>
      </w:r>
      <w:r>
        <w:rPr>
          <w:rFonts w:ascii="宋体" w:hAnsi="宋体" w:eastAsia="宋体" w:cs="宋体"/>
          <w:kern w:val="0"/>
          <w:sz w:val="27"/>
          <w:szCs w:val="27"/>
        </w:rPr>
        <w:t>。</w:t>
      </w:r>
    </w:p>
    <w:p w14:paraId="6AA6A9C2">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w:t>
      </w:r>
      <w:r>
        <w:rPr>
          <w:rFonts w:hint="eastAsia" w:ascii="宋体" w:hAnsi="宋体" w:eastAsia="宋体" w:cs="宋体"/>
          <w:kern w:val="0"/>
          <w:sz w:val="27"/>
          <w:szCs w:val="27"/>
          <w:lang w:val="en-US" w:eastAsia="zh-CN"/>
        </w:rPr>
        <w:t>群众团体事务</w:t>
      </w:r>
      <w:r>
        <w:rPr>
          <w:rFonts w:ascii="宋体" w:hAnsi="宋体" w:eastAsia="宋体" w:cs="宋体"/>
          <w:kern w:val="0"/>
          <w:sz w:val="27"/>
          <w:szCs w:val="27"/>
        </w:rPr>
        <w:t>（款）</w:t>
      </w:r>
      <w:r>
        <w:rPr>
          <w:rFonts w:hint="eastAsia" w:ascii="宋体" w:hAnsi="宋体" w:eastAsia="宋体" w:cs="宋体"/>
          <w:kern w:val="0"/>
          <w:sz w:val="27"/>
          <w:szCs w:val="27"/>
          <w:lang w:val="en-US" w:eastAsia="zh-CN"/>
        </w:rPr>
        <w:t>行政运行</w:t>
      </w:r>
      <w:r>
        <w:rPr>
          <w:rFonts w:ascii="宋体" w:hAnsi="宋体" w:eastAsia="宋体" w:cs="宋体"/>
          <w:kern w:val="0"/>
          <w:sz w:val="27"/>
          <w:szCs w:val="27"/>
        </w:rPr>
        <w:t>（项）。年初预算为</w:t>
      </w:r>
      <w:r>
        <w:rPr>
          <w:rFonts w:hint="eastAsia" w:ascii="宋体" w:hAnsi="宋体" w:eastAsia="宋体" w:cs="宋体"/>
          <w:kern w:val="0"/>
          <w:sz w:val="27"/>
          <w:szCs w:val="27"/>
          <w:lang w:val="en-US" w:eastAsia="zh-CN"/>
        </w:rPr>
        <w:t>30.65</w:t>
      </w:r>
      <w:r>
        <w:rPr>
          <w:rFonts w:ascii="宋体" w:hAnsi="宋体" w:eastAsia="宋体" w:cs="宋体"/>
          <w:kern w:val="0"/>
          <w:sz w:val="27"/>
          <w:szCs w:val="27"/>
        </w:rPr>
        <w:t>万元，支出决算为</w:t>
      </w:r>
      <w:r>
        <w:rPr>
          <w:rFonts w:hint="eastAsia" w:ascii="宋体" w:hAnsi="宋体" w:eastAsia="宋体" w:cs="宋体"/>
          <w:kern w:val="0"/>
          <w:sz w:val="27"/>
          <w:szCs w:val="27"/>
          <w:lang w:val="en-US" w:eastAsia="zh-CN"/>
        </w:rPr>
        <w:t>31.17</w:t>
      </w:r>
      <w:r>
        <w:rPr>
          <w:rFonts w:ascii="宋体" w:hAnsi="宋体" w:eastAsia="宋体" w:cs="宋体"/>
          <w:kern w:val="0"/>
          <w:sz w:val="27"/>
          <w:szCs w:val="27"/>
        </w:rPr>
        <w:t>万元，完成年初预算的</w:t>
      </w:r>
      <w:r>
        <w:rPr>
          <w:rFonts w:hint="eastAsia" w:ascii="宋体" w:hAnsi="宋体" w:eastAsia="宋体" w:cs="宋体"/>
          <w:kern w:val="0"/>
          <w:sz w:val="27"/>
          <w:szCs w:val="27"/>
          <w:lang w:val="en-US" w:eastAsia="zh-CN"/>
        </w:rPr>
        <w:t>101.7</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公务员社保基数调整</w:t>
      </w:r>
      <w:r>
        <w:rPr>
          <w:rFonts w:ascii="宋体" w:hAnsi="宋体" w:eastAsia="宋体" w:cs="宋体"/>
          <w:kern w:val="0"/>
          <w:sz w:val="27"/>
          <w:szCs w:val="27"/>
        </w:rPr>
        <w:t>。</w:t>
      </w:r>
    </w:p>
    <w:p w14:paraId="73C2A7C9">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（3）</w:t>
      </w:r>
      <w:r>
        <w:rPr>
          <w:rFonts w:hint="eastAsia" w:ascii="宋体" w:hAnsi="宋体" w:eastAsia="宋体" w:cs="宋体"/>
          <w:kern w:val="0"/>
          <w:sz w:val="27"/>
          <w:szCs w:val="27"/>
          <w:lang w:val="en-US" w:eastAsia="zh-CN"/>
        </w:rPr>
        <w:t>群众团体事务</w:t>
      </w:r>
      <w:r>
        <w:rPr>
          <w:rFonts w:ascii="宋体" w:hAnsi="宋体" w:eastAsia="宋体" w:cs="宋体"/>
          <w:kern w:val="0"/>
          <w:sz w:val="27"/>
          <w:szCs w:val="27"/>
        </w:rPr>
        <w:t>（款）</w:t>
      </w:r>
      <w:r>
        <w:rPr>
          <w:rFonts w:hint="eastAsia" w:ascii="宋体" w:hAnsi="宋体" w:eastAsia="宋体" w:cs="宋体"/>
          <w:kern w:val="0"/>
          <w:sz w:val="27"/>
          <w:szCs w:val="27"/>
          <w:lang w:val="en-US" w:eastAsia="zh-CN"/>
        </w:rPr>
        <w:t>其他群众团体事务支出</w:t>
      </w:r>
      <w:r>
        <w:rPr>
          <w:rFonts w:ascii="宋体" w:hAnsi="宋体" w:eastAsia="宋体" w:cs="宋体"/>
          <w:kern w:val="0"/>
          <w:sz w:val="27"/>
          <w:szCs w:val="27"/>
        </w:rPr>
        <w:t>（项）</w:t>
      </w:r>
      <w:r>
        <w:rPr>
          <w:rFonts w:hint="eastAsia" w:ascii="宋体" w:hAnsi="宋体" w:eastAsia="宋体" w:cs="宋体"/>
          <w:kern w:val="0"/>
          <w:sz w:val="27"/>
          <w:szCs w:val="27"/>
          <w:lang w:eastAsia="zh-CN"/>
        </w:rPr>
        <w:t>，</w:t>
      </w:r>
      <w:r>
        <w:rPr>
          <w:rFonts w:ascii="宋体" w:hAnsi="宋体" w:eastAsia="宋体" w:cs="宋体"/>
          <w:kern w:val="0"/>
          <w:sz w:val="27"/>
          <w:szCs w:val="27"/>
        </w:rPr>
        <w:t>年初预算为</w:t>
      </w:r>
      <w:r>
        <w:rPr>
          <w:rFonts w:hint="eastAsia" w:ascii="宋体" w:hAnsi="宋体" w:eastAsia="宋体" w:cs="宋体"/>
          <w:kern w:val="0"/>
          <w:sz w:val="27"/>
          <w:szCs w:val="27"/>
          <w:lang w:val="en-US" w:eastAsia="zh-CN"/>
        </w:rPr>
        <w:t>0.5</w:t>
      </w:r>
      <w:r>
        <w:rPr>
          <w:rFonts w:ascii="宋体" w:hAnsi="宋体" w:eastAsia="宋体" w:cs="宋体"/>
          <w:kern w:val="0"/>
          <w:sz w:val="27"/>
          <w:szCs w:val="27"/>
        </w:rPr>
        <w:t>万元，支出决算为</w:t>
      </w:r>
      <w:r>
        <w:rPr>
          <w:rFonts w:hint="eastAsia" w:ascii="宋体" w:hAnsi="宋体" w:eastAsia="宋体" w:cs="宋体"/>
          <w:kern w:val="0"/>
          <w:sz w:val="27"/>
          <w:szCs w:val="27"/>
          <w:lang w:val="en-US" w:eastAsia="zh-CN"/>
        </w:rPr>
        <w:t>0.39</w:t>
      </w:r>
      <w:r>
        <w:rPr>
          <w:rFonts w:ascii="宋体" w:hAnsi="宋体" w:eastAsia="宋体" w:cs="宋体"/>
          <w:kern w:val="0"/>
          <w:sz w:val="27"/>
          <w:szCs w:val="27"/>
        </w:rPr>
        <w:t>万元，完成年初预算的</w:t>
      </w:r>
      <w:r>
        <w:rPr>
          <w:rFonts w:hint="eastAsia" w:ascii="宋体" w:hAnsi="宋体" w:eastAsia="宋体" w:cs="宋体"/>
          <w:kern w:val="0"/>
          <w:sz w:val="27"/>
          <w:szCs w:val="27"/>
          <w:lang w:val="en-US" w:eastAsia="zh-CN"/>
        </w:rPr>
        <w:t>78</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志愿者人数变动。</w:t>
      </w:r>
      <w:r>
        <w:rPr>
          <w:rFonts w:ascii="宋体" w:hAnsi="宋体" w:eastAsia="宋体" w:cs="宋体"/>
          <w:kern w:val="0"/>
          <w:sz w:val="27"/>
          <w:szCs w:val="27"/>
        </w:rPr>
        <w:t>。</w:t>
      </w:r>
    </w:p>
    <w:p w14:paraId="4484B3A4">
      <w:pPr>
        <w:pStyle w:val="28"/>
        <w:widowControl/>
        <w:spacing w:before="100" w:after="100"/>
        <w:jc w:val="left"/>
        <w:rPr>
          <w:rFonts w:ascii="宋体" w:hAnsi="宋体" w:eastAsia="宋体" w:cs="宋体"/>
          <w:kern w:val="0"/>
          <w:sz w:val="27"/>
          <w:szCs w:val="27"/>
        </w:rPr>
      </w:pPr>
      <w:r>
        <w:rPr>
          <w:rFonts w:ascii="宋体" w:hAnsi="宋体" w:eastAsia="宋体" w:cs="宋体"/>
          <w:kern w:val="0"/>
          <w:sz w:val="27"/>
          <w:szCs w:val="27"/>
        </w:rPr>
        <w:t>   </w:t>
      </w:r>
    </w:p>
    <w:p w14:paraId="47047473">
      <w:pPr>
        <w:pStyle w:val="28"/>
        <w:widowControl/>
        <w:spacing w:before="100" w:after="100"/>
        <w:ind w:firstLine="810" w:firstLineChars="300"/>
        <w:jc w:val="left"/>
        <w:rPr>
          <w:rFonts w:ascii="Times New Roman" w:hAnsi="Times New Roman" w:eastAsia="Times New Roman" w:cs="Times New Roman"/>
          <w:kern w:val="0"/>
          <w:sz w:val="24"/>
        </w:rPr>
      </w:pPr>
      <w:r>
        <w:rPr>
          <w:rFonts w:ascii="宋体" w:hAnsi="宋体" w:eastAsia="宋体" w:cs="宋体"/>
          <w:kern w:val="0"/>
          <w:sz w:val="27"/>
          <w:szCs w:val="27"/>
        </w:rPr>
        <w:t xml:space="preserve"> 2.</w:t>
      </w:r>
      <w:r>
        <w:rPr>
          <w:rFonts w:hint="eastAsia" w:ascii="宋体" w:hAnsi="宋体" w:eastAsia="宋体" w:cs="宋体"/>
          <w:kern w:val="0"/>
          <w:sz w:val="27"/>
          <w:szCs w:val="27"/>
          <w:lang w:val="en-US" w:eastAsia="zh-CN"/>
        </w:rPr>
        <w:t>社会保障和就业支出</w:t>
      </w:r>
      <w:r>
        <w:rPr>
          <w:rFonts w:ascii="宋体" w:hAnsi="宋体" w:eastAsia="宋体" w:cs="宋体"/>
          <w:kern w:val="0"/>
          <w:sz w:val="27"/>
          <w:szCs w:val="27"/>
        </w:rPr>
        <w:t>（类）</w:t>
      </w:r>
    </w:p>
    <w:p w14:paraId="5CBF87E1">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（1）</w:t>
      </w:r>
      <w:r>
        <w:rPr>
          <w:rFonts w:hint="eastAsia" w:ascii="宋体" w:hAnsi="宋体" w:eastAsia="宋体" w:cs="宋体"/>
          <w:kern w:val="0"/>
          <w:sz w:val="27"/>
          <w:szCs w:val="27"/>
          <w:lang w:val="en-US" w:eastAsia="zh-CN"/>
        </w:rPr>
        <w:t>行政事业单位养老支出</w:t>
      </w:r>
      <w:r>
        <w:rPr>
          <w:rFonts w:ascii="宋体" w:hAnsi="宋体" w:eastAsia="宋体" w:cs="宋体"/>
          <w:kern w:val="0"/>
          <w:sz w:val="27"/>
          <w:szCs w:val="27"/>
        </w:rPr>
        <w:t>（款）</w:t>
      </w:r>
      <w:r>
        <w:rPr>
          <w:rFonts w:hint="eastAsia" w:ascii="宋体" w:hAnsi="宋体" w:eastAsia="宋体" w:cs="宋体"/>
          <w:kern w:val="0"/>
          <w:sz w:val="27"/>
          <w:szCs w:val="27"/>
        </w:rPr>
        <w:t>机关事业单位基本养老保险缴费支出</w:t>
      </w:r>
      <w:r>
        <w:rPr>
          <w:rFonts w:ascii="宋体" w:hAnsi="宋体" w:eastAsia="宋体" w:cs="宋体"/>
          <w:kern w:val="0"/>
          <w:sz w:val="27"/>
          <w:szCs w:val="27"/>
        </w:rPr>
        <w:t>（项）。年初预算为</w:t>
      </w:r>
      <w:r>
        <w:rPr>
          <w:rFonts w:hint="eastAsia" w:ascii="宋体" w:hAnsi="宋体" w:eastAsia="宋体" w:cs="宋体"/>
          <w:kern w:val="0"/>
          <w:sz w:val="27"/>
          <w:szCs w:val="27"/>
          <w:lang w:val="en-US" w:eastAsia="zh-CN"/>
        </w:rPr>
        <w:t>3.23</w:t>
      </w:r>
      <w:r>
        <w:rPr>
          <w:rFonts w:ascii="宋体" w:hAnsi="宋体" w:eastAsia="宋体" w:cs="宋体"/>
          <w:kern w:val="0"/>
          <w:sz w:val="27"/>
          <w:szCs w:val="27"/>
        </w:rPr>
        <w:t>万元，支出决算为</w:t>
      </w:r>
      <w:r>
        <w:rPr>
          <w:rFonts w:hint="eastAsia" w:ascii="宋体" w:hAnsi="宋体" w:eastAsia="宋体" w:cs="宋体"/>
          <w:kern w:val="0"/>
          <w:sz w:val="27"/>
          <w:szCs w:val="27"/>
          <w:lang w:val="en-US" w:eastAsia="zh-CN"/>
        </w:rPr>
        <w:t>3.28</w:t>
      </w:r>
      <w:r>
        <w:rPr>
          <w:rFonts w:ascii="宋体" w:hAnsi="宋体" w:eastAsia="宋体" w:cs="宋体"/>
          <w:kern w:val="0"/>
          <w:sz w:val="27"/>
          <w:szCs w:val="27"/>
        </w:rPr>
        <w:t>万元，完成年初预算的</w:t>
      </w:r>
      <w:r>
        <w:rPr>
          <w:rFonts w:hint="eastAsia" w:ascii="宋体" w:hAnsi="宋体" w:eastAsia="宋体" w:cs="宋体"/>
          <w:kern w:val="0"/>
          <w:sz w:val="27"/>
          <w:szCs w:val="27"/>
          <w:lang w:val="en-US" w:eastAsia="zh-CN"/>
        </w:rPr>
        <w:t>101.5</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社保基数调整</w:t>
      </w:r>
      <w:r>
        <w:rPr>
          <w:rFonts w:ascii="宋体" w:hAnsi="宋体" w:eastAsia="宋体" w:cs="宋体"/>
          <w:kern w:val="0"/>
          <w:sz w:val="27"/>
          <w:szCs w:val="27"/>
        </w:rPr>
        <w:t>。</w:t>
      </w:r>
    </w:p>
    <w:p w14:paraId="607B3BDC">
      <w:pPr>
        <w:pStyle w:val="28"/>
        <w:widowControl/>
        <w:spacing w:before="100" w:after="100"/>
        <w:jc w:val="left"/>
        <w:rPr>
          <w:rFonts w:ascii="宋体" w:hAnsi="宋体" w:eastAsia="宋体" w:cs="宋体"/>
          <w:kern w:val="0"/>
          <w:sz w:val="27"/>
          <w:szCs w:val="27"/>
        </w:rPr>
      </w:pPr>
      <w:r>
        <w:rPr>
          <w:rFonts w:ascii="宋体" w:hAnsi="宋体" w:eastAsia="宋体" w:cs="宋体"/>
          <w:kern w:val="0"/>
          <w:sz w:val="27"/>
          <w:szCs w:val="27"/>
        </w:rPr>
        <w:t>…… </w:t>
      </w:r>
      <w:r>
        <w:rPr>
          <w:rFonts w:hint="eastAsia" w:ascii="宋体" w:hAnsi="宋体" w:eastAsia="宋体" w:cs="宋体"/>
          <w:kern w:val="0"/>
          <w:sz w:val="27"/>
          <w:szCs w:val="27"/>
          <w:lang w:eastAsia="zh-CN"/>
        </w:rPr>
        <w:t>（</w:t>
      </w:r>
      <w:r>
        <w:rPr>
          <w:rFonts w:hint="eastAsia" w:ascii="宋体" w:hAnsi="宋体" w:eastAsia="宋体" w:cs="宋体"/>
          <w:kern w:val="0"/>
          <w:sz w:val="27"/>
          <w:szCs w:val="27"/>
          <w:lang w:val="en-US" w:eastAsia="zh-CN"/>
        </w:rPr>
        <w:t>2</w:t>
      </w:r>
      <w:r>
        <w:rPr>
          <w:rFonts w:hint="eastAsia" w:ascii="宋体" w:hAnsi="宋体" w:eastAsia="宋体" w:cs="宋体"/>
          <w:kern w:val="0"/>
          <w:sz w:val="27"/>
          <w:szCs w:val="27"/>
          <w:lang w:eastAsia="zh-CN"/>
        </w:rPr>
        <w:t>）</w:t>
      </w:r>
      <w:r>
        <w:rPr>
          <w:rFonts w:hint="eastAsia" w:ascii="宋体" w:hAnsi="宋体" w:eastAsia="宋体" w:cs="宋体"/>
          <w:kern w:val="0"/>
          <w:sz w:val="27"/>
          <w:szCs w:val="27"/>
          <w:lang w:val="en-US" w:eastAsia="zh-CN"/>
        </w:rPr>
        <w:t>行政事业单位养老支出</w:t>
      </w:r>
      <w:r>
        <w:rPr>
          <w:rFonts w:ascii="宋体" w:hAnsi="宋体" w:eastAsia="宋体" w:cs="宋体"/>
          <w:kern w:val="0"/>
          <w:sz w:val="27"/>
          <w:szCs w:val="27"/>
        </w:rPr>
        <w:t>（款）</w:t>
      </w:r>
      <w:r>
        <w:rPr>
          <w:rFonts w:hint="eastAsia" w:ascii="宋体" w:hAnsi="宋体" w:eastAsia="宋体" w:cs="宋体"/>
          <w:kern w:val="0"/>
          <w:sz w:val="27"/>
          <w:szCs w:val="27"/>
        </w:rPr>
        <w:t>机关事业单位职业年金缴费支出</w:t>
      </w:r>
      <w:r>
        <w:rPr>
          <w:rFonts w:ascii="宋体" w:hAnsi="宋体" w:eastAsia="宋体" w:cs="宋体"/>
          <w:kern w:val="0"/>
          <w:sz w:val="27"/>
          <w:szCs w:val="27"/>
        </w:rPr>
        <w:t>（项）。年初预算为</w:t>
      </w:r>
      <w:r>
        <w:rPr>
          <w:rFonts w:hint="eastAsia" w:ascii="宋体" w:hAnsi="宋体" w:eastAsia="宋体" w:cs="宋体"/>
          <w:kern w:val="0"/>
          <w:sz w:val="27"/>
          <w:szCs w:val="27"/>
          <w:lang w:val="en-US" w:eastAsia="zh-CN"/>
        </w:rPr>
        <w:t>1.62</w:t>
      </w:r>
      <w:r>
        <w:rPr>
          <w:rFonts w:ascii="宋体" w:hAnsi="宋体" w:eastAsia="宋体" w:cs="宋体"/>
          <w:kern w:val="0"/>
          <w:sz w:val="27"/>
          <w:szCs w:val="27"/>
        </w:rPr>
        <w:t>万元，支出决算为</w:t>
      </w:r>
      <w:r>
        <w:rPr>
          <w:rFonts w:hint="eastAsia" w:ascii="宋体" w:hAnsi="宋体" w:eastAsia="宋体" w:cs="宋体"/>
          <w:kern w:val="0"/>
          <w:sz w:val="27"/>
          <w:szCs w:val="27"/>
          <w:lang w:val="en-US" w:eastAsia="zh-CN"/>
        </w:rPr>
        <w:t>1.64</w:t>
      </w:r>
      <w:r>
        <w:rPr>
          <w:rFonts w:ascii="宋体" w:hAnsi="宋体" w:eastAsia="宋体" w:cs="宋体"/>
          <w:kern w:val="0"/>
          <w:sz w:val="27"/>
          <w:szCs w:val="27"/>
        </w:rPr>
        <w:t>万元，完成年初预算的</w:t>
      </w:r>
      <w:r>
        <w:rPr>
          <w:rFonts w:hint="eastAsia" w:ascii="宋体" w:hAnsi="宋体" w:eastAsia="宋体" w:cs="宋体"/>
          <w:kern w:val="0"/>
          <w:sz w:val="27"/>
          <w:szCs w:val="27"/>
          <w:lang w:val="en-US" w:eastAsia="zh-CN"/>
        </w:rPr>
        <w:t>101.2</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社保基数调整</w:t>
      </w:r>
      <w:r>
        <w:rPr>
          <w:rFonts w:ascii="宋体" w:hAnsi="宋体" w:eastAsia="宋体" w:cs="宋体"/>
          <w:kern w:val="0"/>
          <w:sz w:val="27"/>
          <w:szCs w:val="27"/>
        </w:rPr>
        <w:t>。</w:t>
      </w:r>
    </w:p>
    <w:p w14:paraId="0668F532">
      <w:pPr>
        <w:pStyle w:val="28"/>
        <w:widowControl/>
        <w:spacing w:before="100" w:after="100"/>
        <w:jc w:val="left"/>
        <w:rPr>
          <w:rFonts w:ascii="宋体" w:hAnsi="宋体" w:eastAsia="宋体" w:cs="宋体"/>
          <w:kern w:val="0"/>
          <w:sz w:val="27"/>
          <w:szCs w:val="27"/>
        </w:rPr>
      </w:pPr>
      <w:r>
        <w:rPr>
          <w:rFonts w:hint="eastAsia" w:ascii="宋体" w:hAnsi="宋体" w:eastAsia="宋体" w:cs="宋体"/>
          <w:kern w:val="0"/>
          <w:sz w:val="27"/>
          <w:szCs w:val="27"/>
          <w:lang w:val="en-US" w:eastAsia="zh-CN"/>
        </w:rPr>
        <w:t xml:space="preserve">     </w:t>
      </w:r>
      <w:r>
        <w:rPr>
          <w:rFonts w:hint="eastAsia" w:ascii="宋体" w:hAnsi="宋体" w:eastAsia="宋体" w:cs="宋体"/>
          <w:kern w:val="0"/>
          <w:sz w:val="27"/>
          <w:szCs w:val="27"/>
          <w:lang w:eastAsia="zh-CN"/>
        </w:rPr>
        <w:t>（</w:t>
      </w:r>
      <w:r>
        <w:rPr>
          <w:rFonts w:hint="eastAsia" w:ascii="宋体" w:hAnsi="宋体" w:eastAsia="宋体" w:cs="宋体"/>
          <w:kern w:val="0"/>
          <w:sz w:val="27"/>
          <w:szCs w:val="27"/>
          <w:lang w:val="en-US" w:eastAsia="zh-CN"/>
        </w:rPr>
        <w:t>3</w:t>
      </w:r>
      <w:r>
        <w:rPr>
          <w:rFonts w:hint="eastAsia" w:ascii="宋体" w:hAnsi="宋体" w:eastAsia="宋体" w:cs="宋体"/>
          <w:kern w:val="0"/>
          <w:sz w:val="27"/>
          <w:szCs w:val="27"/>
          <w:lang w:eastAsia="zh-CN"/>
        </w:rPr>
        <w:t>）</w:t>
      </w:r>
      <w:r>
        <w:rPr>
          <w:rFonts w:hint="eastAsia" w:ascii="宋体" w:hAnsi="宋体" w:eastAsia="宋体" w:cs="宋体"/>
          <w:kern w:val="0"/>
          <w:sz w:val="27"/>
          <w:szCs w:val="27"/>
          <w:lang w:val="en-US" w:eastAsia="zh-CN"/>
        </w:rPr>
        <w:t>残疾人事业</w:t>
      </w:r>
      <w:r>
        <w:rPr>
          <w:rFonts w:ascii="宋体" w:hAnsi="宋体" w:eastAsia="宋体" w:cs="宋体"/>
          <w:kern w:val="0"/>
          <w:sz w:val="27"/>
          <w:szCs w:val="27"/>
        </w:rPr>
        <w:t>（款）</w:t>
      </w:r>
      <w:r>
        <w:rPr>
          <w:rFonts w:hint="eastAsia" w:ascii="宋体" w:hAnsi="宋体" w:eastAsia="宋体" w:cs="宋体"/>
          <w:kern w:val="0"/>
          <w:sz w:val="27"/>
          <w:szCs w:val="27"/>
          <w:lang w:val="en-US" w:eastAsia="zh-CN"/>
        </w:rPr>
        <w:t>残疾人就业</w:t>
      </w:r>
      <w:r>
        <w:rPr>
          <w:rFonts w:ascii="宋体" w:hAnsi="宋体" w:eastAsia="宋体" w:cs="宋体"/>
          <w:kern w:val="0"/>
          <w:sz w:val="27"/>
          <w:szCs w:val="27"/>
        </w:rPr>
        <w:t>（项）。年初预算为</w:t>
      </w:r>
      <w:r>
        <w:rPr>
          <w:rFonts w:hint="eastAsia" w:ascii="宋体" w:hAnsi="宋体" w:eastAsia="宋体" w:cs="宋体"/>
          <w:kern w:val="0"/>
          <w:sz w:val="27"/>
          <w:szCs w:val="27"/>
          <w:lang w:val="en-US" w:eastAsia="zh-CN"/>
        </w:rPr>
        <w:t>0.28</w:t>
      </w:r>
      <w:r>
        <w:rPr>
          <w:rFonts w:ascii="宋体" w:hAnsi="宋体" w:eastAsia="宋体" w:cs="宋体"/>
          <w:kern w:val="0"/>
          <w:sz w:val="27"/>
          <w:szCs w:val="27"/>
        </w:rPr>
        <w:t>万元，支出决算为</w:t>
      </w:r>
      <w:r>
        <w:rPr>
          <w:rFonts w:hint="eastAsia" w:ascii="宋体" w:hAnsi="宋体" w:eastAsia="宋体" w:cs="宋体"/>
          <w:kern w:val="0"/>
          <w:sz w:val="27"/>
          <w:szCs w:val="27"/>
          <w:lang w:val="en-US" w:eastAsia="zh-CN"/>
        </w:rPr>
        <w:t>0.18</w:t>
      </w:r>
      <w:r>
        <w:rPr>
          <w:rFonts w:ascii="宋体" w:hAnsi="宋体" w:eastAsia="宋体" w:cs="宋体"/>
          <w:kern w:val="0"/>
          <w:sz w:val="27"/>
          <w:szCs w:val="27"/>
        </w:rPr>
        <w:t>万元，完成年初预算的</w:t>
      </w:r>
      <w:r>
        <w:rPr>
          <w:rFonts w:hint="eastAsia" w:ascii="宋体" w:hAnsi="宋体" w:eastAsia="宋体" w:cs="宋体"/>
          <w:kern w:val="0"/>
          <w:sz w:val="27"/>
          <w:szCs w:val="27"/>
          <w:lang w:val="en-US" w:eastAsia="zh-CN"/>
        </w:rPr>
        <w:t>64.3</w:t>
      </w:r>
      <w:r>
        <w:rPr>
          <w:rFonts w:ascii="宋体" w:hAnsi="宋体" w:eastAsia="宋体" w:cs="宋体"/>
          <w:kern w:val="0"/>
          <w:sz w:val="27"/>
          <w:szCs w:val="27"/>
        </w:rPr>
        <w:t>%。决算数</w:t>
      </w:r>
      <w:r>
        <w:rPr>
          <w:rFonts w:hint="eastAsia" w:ascii="宋体" w:hAnsi="宋体" w:eastAsia="宋体" w:cs="宋体"/>
          <w:kern w:val="0"/>
          <w:sz w:val="27"/>
          <w:szCs w:val="27"/>
          <w:lang w:val="en-US" w:eastAsia="zh-CN"/>
        </w:rPr>
        <w:t>小</w:t>
      </w:r>
      <w:r>
        <w:rPr>
          <w:rFonts w:ascii="宋体" w:hAnsi="宋体" w:eastAsia="宋体" w:cs="宋体"/>
          <w:kern w:val="0"/>
          <w:sz w:val="27"/>
          <w:szCs w:val="27"/>
        </w:rPr>
        <w:t>于预算数的主要原因是</w:t>
      </w:r>
      <w:r>
        <w:rPr>
          <w:rFonts w:hint="eastAsia" w:ascii="宋体" w:hAnsi="宋体" w:eastAsia="宋体" w:cs="宋体"/>
          <w:kern w:val="0"/>
          <w:sz w:val="27"/>
          <w:szCs w:val="27"/>
          <w:lang w:val="en-US" w:eastAsia="zh-CN"/>
        </w:rPr>
        <w:t>社保基数调整</w:t>
      </w:r>
      <w:r>
        <w:rPr>
          <w:rFonts w:ascii="宋体" w:hAnsi="宋体" w:eastAsia="宋体" w:cs="宋体"/>
          <w:kern w:val="0"/>
          <w:sz w:val="27"/>
          <w:szCs w:val="27"/>
        </w:rPr>
        <w:t>。</w:t>
      </w:r>
    </w:p>
    <w:p w14:paraId="3EABFD04">
      <w:pPr>
        <w:pStyle w:val="28"/>
        <w:widowControl/>
        <w:spacing w:before="100" w:after="100"/>
        <w:ind w:firstLine="1080" w:firstLineChars="400"/>
        <w:jc w:val="left"/>
        <w:rPr>
          <w:rFonts w:ascii="宋体" w:hAnsi="宋体" w:eastAsia="宋体" w:cs="宋体"/>
          <w:kern w:val="0"/>
          <w:sz w:val="27"/>
          <w:szCs w:val="27"/>
        </w:rPr>
      </w:pPr>
      <w:r>
        <w:rPr>
          <w:rFonts w:hint="eastAsia" w:ascii="宋体" w:hAnsi="宋体" w:eastAsia="宋体" w:cs="宋体"/>
          <w:kern w:val="0"/>
          <w:sz w:val="27"/>
          <w:szCs w:val="27"/>
          <w:lang w:val="en-US" w:eastAsia="zh-CN"/>
        </w:rPr>
        <w:t>3</w:t>
      </w:r>
      <w:r>
        <w:rPr>
          <w:rFonts w:ascii="宋体" w:hAnsi="宋体" w:eastAsia="宋体" w:cs="宋体"/>
          <w:kern w:val="0"/>
          <w:sz w:val="27"/>
          <w:szCs w:val="27"/>
        </w:rPr>
        <w:t>.</w:t>
      </w:r>
      <w:r>
        <w:rPr>
          <w:rFonts w:hint="eastAsia" w:ascii="宋体" w:hAnsi="宋体" w:eastAsia="宋体" w:cs="宋体"/>
          <w:kern w:val="0"/>
          <w:sz w:val="27"/>
          <w:szCs w:val="27"/>
          <w:lang w:val="en-US" w:eastAsia="zh-CN"/>
        </w:rPr>
        <w:t>卫生健康支出</w:t>
      </w:r>
      <w:r>
        <w:rPr>
          <w:rFonts w:ascii="宋体" w:hAnsi="宋体" w:eastAsia="宋体" w:cs="宋体"/>
          <w:kern w:val="0"/>
          <w:sz w:val="27"/>
          <w:szCs w:val="27"/>
        </w:rPr>
        <w:t>（类）</w:t>
      </w:r>
    </w:p>
    <w:p w14:paraId="192FAA32">
      <w:pPr>
        <w:pStyle w:val="28"/>
        <w:widowControl/>
        <w:spacing w:before="100" w:after="100"/>
        <w:ind w:firstLine="1350" w:firstLineChars="500"/>
        <w:jc w:val="left"/>
        <w:rPr>
          <w:rFonts w:ascii="宋体" w:hAnsi="宋体" w:eastAsia="宋体" w:cs="宋体"/>
          <w:kern w:val="0"/>
          <w:sz w:val="27"/>
          <w:szCs w:val="27"/>
        </w:rPr>
      </w:pPr>
      <w:r>
        <w:rPr>
          <w:rFonts w:ascii="宋体" w:hAnsi="宋体" w:eastAsia="宋体" w:cs="宋体"/>
          <w:kern w:val="0"/>
          <w:sz w:val="27"/>
          <w:szCs w:val="27"/>
        </w:rPr>
        <w:t>（1）</w:t>
      </w:r>
      <w:r>
        <w:rPr>
          <w:rFonts w:hint="eastAsia" w:ascii="宋体" w:hAnsi="宋体" w:eastAsia="宋体" w:cs="宋体"/>
          <w:kern w:val="0"/>
          <w:sz w:val="27"/>
          <w:szCs w:val="27"/>
          <w:lang w:val="en-US" w:eastAsia="zh-CN"/>
        </w:rPr>
        <w:t>行政事业单位医疗（款）行政单位医疗（项），年初预算为0.69万元，支出决算为1.28万元，完成年初预算的185.5%，</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社保基数调整</w:t>
      </w:r>
      <w:r>
        <w:rPr>
          <w:rFonts w:ascii="宋体" w:hAnsi="宋体" w:eastAsia="宋体" w:cs="宋体"/>
          <w:kern w:val="0"/>
          <w:sz w:val="27"/>
          <w:szCs w:val="27"/>
        </w:rPr>
        <w:t>。</w:t>
      </w:r>
    </w:p>
    <w:p w14:paraId="7131440E">
      <w:pPr>
        <w:pStyle w:val="28"/>
        <w:widowControl/>
        <w:spacing w:before="100" w:after="100"/>
        <w:ind w:firstLine="1350" w:firstLineChars="500"/>
        <w:jc w:val="left"/>
        <w:rPr>
          <w:rFonts w:ascii="宋体" w:hAnsi="宋体" w:eastAsia="宋体" w:cs="宋体"/>
          <w:kern w:val="0"/>
          <w:sz w:val="27"/>
          <w:szCs w:val="27"/>
        </w:rPr>
      </w:pPr>
      <w:r>
        <w:rPr>
          <w:rFonts w:ascii="宋体" w:hAnsi="宋体" w:eastAsia="宋体" w:cs="宋体"/>
          <w:kern w:val="0"/>
          <w:sz w:val="27"/>
          <w:szCs w:val="27"/>
        </w:rPr>
        <w:t>（</w:t>
      </w:r>
      <w:r>
        <w:rPr>
          <w:rFonts w:hint="eastAsia" w:ascii="宋体" w:hAnsi="宋体" w:eastAsia="宋体" w:cs="宋体"/>
          <w:kern w:val="0"/>
          <w:sz w:val="27"/>
          <w:szCs w:val="27"/>
          <w:lang w:val="en-US" w:eastAsia="zh-CN"/>
        </w:rPr>
        <w:t>2</w:t>
      </w:r>
      <w:r>
        <w:rPr>
          <w:rFonts w:ascii="宋体" w:hAnsi="宋体" w:eastAsia="宋体" w:cs="宋体"/>
          <w:kern w:val="0"/>
          <w:sz w:val="27"/>
          <w:szCs w:val="27"/>
        </w:rPr>
        <w:t>）</w:t>
      </w:r>
      <w:r>
        <w:rPr>
          <w:rFonts w:hint="eastAsia" w:ascii="宋体" w:hAnsi="宋体" w:eastAsia="宋体" w:cs="宋体"/>
          <w:kern w:val="0"/>
          <w:sz w:val="27"/>
          <w:szCs w:val="27"/>
          <w:lang w:val="en-US" w:eastAsia="zh-CN"/>
        </w:rPr>
        <w:t>行政事业单位医疗（款）公务员医疗补助（项），年初预算为0.85万元，支出决算为1.48万元，完成年初预算的174.1%，</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社保基数调整</w:t>
      </w:r>
      <w:r>
        <w:rPr>
          <w:rFonts w:ascii="宋体" w:hAnsi="宋体" w:eastAsia="宋体" w:cs="宋体"/>
          <w:kern w:val="0"/>
          <w:sz w:val="27"/>
          <w:szCs w:val="27"/>
        </w:rPr>
        <w:t>。</w:t>
      </w:r>
    </w:p>
    <w:p w14:paraId="5926E2A2">
      <w:pPr>
        <w:pStyle w:val="28"/>
        <w:widowControl/>
        <w:spacing w:before="100" w:after="100"/>
        <w:ind w:firstLine="1080" w:firstLineChars="400"/>
        <w:jc w:val="left"/>
        <w:rPr>
          <w:rFonts w:ascii="宋体" w:hAnsi="宋体" w:eastAsia="宋体" w:cs="宋体"/>
          <w:kern w:val="0"/>
          <w:sz w:val="27"/>
          <w:szCs w:val="27"/>
        </w:rPr>
      </w:pPr>
      <w:r>
        <w:rPr>
          <w:rFonts w:hint="eastAsia" w:ascii="宋体" w:hAnsi="宋体" w:eastAsia="宋体" w:cs="宋体"/>
          <w:kern w:val="0"/>
          <w:sz w:val="27"/>
          <w:szCs w:val="27"/>
          <w:lang w:val="en-US" w:eastAsia="zh-CN"/>
        </w:rPr>
        <w:t>4</w:t>
      </w:r>
      <w:r>
        <w:rPr>
          <w:rFonts w:ascii="宋体" w:hAnsi="宋体" w:eastAsia="宋体" w:cs="宋体"/>
          <w:kern w:val="0"/>
          <w:sz w:val="27"/>
          <w:szCs w:val="27"/>
        </w:rPr>
        <w:t>.</w:t>
      </w:r>
      <w:r>
        <w:rPr>
          <w:rFonts w:hint="eastAsia" w:ascii="宋体" w:hAnsi="宋体" w:eastAsia="宋体" w:cs="宋体"/>
          <w:kern w:val="0"/>
          <w:sz w:val="27"/>
          <w:szCs w:val="27"/>
          <w:lang w:val="en-US" w:eastAsia="zh-CN"/>
        </w:rPr>
        <w:t>住房保障支出</w:t>
      </w:r>
      <w:r>
        <w:rPr>
          <w:rFonts w:ascii="宋体" w:hAnsi="宋体" w:eastAsia="宋体" w:cs="宋体"/>
          <w:kern w:val="0"/>
          <w:sz w:val="27"/>
          <w:szCs w:val="27"/>
        </w:rPr>
        <w:t>（类）</w:t>
      </w:r>
    </w:p>
    <w:p w14:paraId="22035B3B">
      <w:pPr>
        <w:pStyle w:val="28"/>
        <w:widowControl/>
        <w:spacing w:before="100" w:after="100"/>
        <w:ind w:firstLine="1350" w:firstLineChars="500"/>
        <w:jc w:val="left"/>
        <w:rPr>
          <w:rFonts w:ascii="宋体" w:hAnsi="宋体" w:eastAsia="宋体" w:cs="宋体"/>
          <w:kern w:val="0"/>
          <w:sz w:val="27"/>
          <w:szCs w:val="27"/>
        </w:rPr>
      </w:pPr>
      <w:r>
        <w:rPr>
          <w:rFonts w:ascii="宋体" w:hAnsi="宋体" w:eastAsia="宋体" w:cs="宋体"/>
          <w:kern w:val="0"/>
          <w:sz w:val="27"/>
          <w:szCs w:val="27"/>
        </w:rPr>
        <w:t>（</w:t>
      </w:r>
      <w:r>
        <w:rPr>
          <w:rFonts w:hint="eastAsia" w:ascii="宋体" w:hAnsi="宋体" w:eastAsia="宋体" w:cs="宋体"/>
          <w:kern w:val="0"/>
          <w:sz w:val="27"/>
          <w:szCs w:val="27"/>
          <w:lang w:val="en-US" w:eastAsia="zh-CN"/>
        </w:rPr>
        <w:t>3</w:t>
      </w:r>
      <w:r>
        <w:rPr>
          <w:rFonts w:ascii="宋体" w:hAnsi="宋体" w:eastAsia="宋体" w:cs="宋体"/>
          <w:kern w:val="0"/>
          <w:sz w:val="27"/>
          <w:szCs w:val="27"/>
        </w:rPr>
        <w:t>）</w:t>
      </w:r>
      <w:r>
        <w:rPr>
          <w:rFonts w:hint="eastAsia" w:ascii="宋体" w:hAnsi="宋体" w:eastAsia="宋体" w:cs="宋体"/>
          <w:kern w:val="0"/>
          <w:sz w:val="27"/>
          <w:szCs w:val="27"/>
          <w:lang w:val="en-US" w:eastAsia="zh-CN"/>
        </w:rPr>
        <w:t>住房改革支出（款）住房公积金（项），年初预算为3.09万元，支出决算为3.3万元，完成年初预算的106.8%，</w:t>
      </w:r>
      <w:r>
        <w:rPr>
          <w:rFonts w:ascii="宋体" w:hAnsi="宋体" w:eastAsia="宋体" w:cs="宋体"/>
          <w:kern w:val="0"/>
          <w:sz w:val="27"/>
          <w:szCs w:val="27"/>
        </w:rPr>
        <w:t>决算数大于预算数的主要原因是</w:t>
      </w:r>
      <w:r>
        <w:rPr>
          <w:rFonts w:hint="eastAsia" w:ascii="宋体" w:hAnsi="宋体" w:eastAsia="宋体" w:cs="宋体"/>
          <w:kern w:val="0"/>
          <w:sz w:val="27"/>
          <w:szCs w:val="27"/>
          <w:lang w:val="en-US" w:eastAsia="zh-CN"/>
        </w:rPr>
        <w:t>社保基数调整</w:t>
      </w:r>
      <w:r>
        <w:rPr>
          <w:rFonts w:ascii="宋体" w:hAnsi="宋体" w:eastAsia="宋体" w:cs="宋体"/>
          <w:kern w:val="0"/>
          <w:sz w:val="27"/>
          <w:szCs w:val="27"/>
        </w:rPr>
        <w:t>。</w:t>
      </w:r>
    </w:p>
    <w:p w14:paraId="54F02CD1">
      <w:pPr>
        <w:pStyle w:val="28"/>
        <w:widowControl/>
        <w:spacing w:before="100" w:after="100"/>
        <w:ind w:left="0" w:leftChars="0" w:firstLine="1080" w:firstLineChars="400"/>
        <w:jc w:val="left"/>
        <w:rPr>
          <w:rFonts w:hint="default" w:ascii="宋体" w:hAnsi="宋体" w:eastAsia="宋体" w:cs="宋体"/>
          <w:kern w:val="0"/>
          <w:sz w:val="27"/>
          <w:szCs w:val="27"/>
          <w:lang w:val="en-US" w:eastAsia="zh-CN"/>
        </w:rPr>
      </w:pPr>
    </w:p>
    <w:p w14:paraId="72633342">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六、一般公共预算财政拨款基本支出决算情况说明</w:t>
      </w:r>
    </w:p>
    <w:p w14:paraId="0AC8BF02">
      <w:pPr>
        <w:pStyle w:val="28"/>
        <w:widowControl/>
        <w:spacing w:before="100" w:after="100"/>
        <w:jc w:val="left"/>
        <w:rPr>
          <w:rFonts w:ascii="Times New Roman" w:hAnsi="Times New Roman" w:eastAsia="Times New Roman" w:cs="Times New Roman"/>
          <w:kern w:val="0"/>
          <w:sz w:val="24"/>
        </w:rPr>
      </w:pPr>
      <w:r>
        <w:rPr>
          <w:rFonts w:ascii="fang_song_gb2312" w:hAnsi="fang_song_gb2312" w:eastAsia="fang_song_gb2312" w:cs="fang_song_gb2312"/>
          <w:kern w:val="0"/>
          <w:sz w:val="36"/>
          <w:szCs w:val="36"/>
        </w:rPr>
        <w:t>    </w:t>
      </w:r>
      <w:r>
        <w:rPr>
          <w:rFonts w:ascii="宋体" w:hAnsi="宋体" w:eastAsia="宋体" w:cs="宋体"/>
          <w:kern w:val="0"/>
          <w:sz w:val="27"/>
          <w:szCs w:val="27"/>
        </w:rPr>
        <w:t>2023年度一般公共预算财政拨款基本支出 42.33万元，其中：人员经费  40.34万元，主要包括：基本工资、津贴补贴、奖金、伙食补助费、绩效工资、机关事业单位基本养老保险缴费、职业年金缴费、职工基本医疗保险缴费、公务员医疗补助缴费、其他社会保障缴费、住房公积金、医疗费、其他工资福利支出； 公用经费  1.98万元，主要包括：办公费、印刷费、邮电费、取暖费、差旅费、维修（护）费、培训费、公务接待费、工会经费、其他商品和服务支出等。 </w:t>
      </w:r>
    </w:p>
    <w:p w14:paraId="68EBF9C2">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七、政府性基金预算财政拨款收入支出决算情况说明</w:t>
      </w:r>
    </w:p>
    <w:p w14:paraId="49CE4824">
      <w:pPr>
        <w:pStyle w:val="28"/>
        <w:widowControl/>
        <w:spacing w:before="100" w:after="100"/>
        <w:ind w:firstLine="1080" w:firstLineChars="400"/>
        <w:jc w:val="left"/>
        <w:rPr>
          <w:rFonts w:hint="eastAsia" w:ascii="宋体" w:hAnsi="宋体" w:eastAsia="宋体" w:cs="宋体"/>
          <w:kern w:val="0"/>
          <w:sz w:val="27"/>
          <w:szCs w:val="27"/>
          <w:lang w:eastAsia="zh-CN"/>
        </w:rPr>
      </w:pPr>
      <w:r>
        <w:rPr>
          <w:rFonts w:ascii="宋体" w:hAnsi="宋体" w:eastAsia="宋体" w:cs="宋体"/>
          <w:kern w:val="0"/>
          <w:sz w:val="27"/>
          <w:szCs w:val="27"/>
        </w:rPr>
        <w:t>2023年度，本部门没有发生政府性基金预算财政拨款收入支出相关情况</w:t>
      </w:r>
      <w:r>
        <w:rPr>
          <w:rFonts w:hint="eastAsia" w:ascii="宋体" w:hAnsi="宋体" w:eastAsia="宋体" w:cs="宋体"/>
          <w:kern w:val="0"/>
          <w:sz w:val="27"/>
          <w:szCs w:val="27"/>
          <w:lang w:eastAsia="zh-CN"/>
        </w:rPr>
        <w:t>。</w:t>
      </w:r>
    </w:p>
    <w:p w14:paraId="44B758D2">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八、国有资本经营预算财政拨款收入支出决算情况说明</w:t>
      </w:r>
    </w:p>
    <w:p w14:paraId="3D60B506">
      <w:pPr>
        <w:pStyle w:val="28"/>
        <w:widowControl/>
        <w:spacing w:before="100" w:after="100"/>
        <w:jc w:val="left"/>
        <w:rPr>
          <w:rFonts w:hint="eastAsia" w:ascii="Times New Roman" w:hAnsi="Times New Roman" w:eastAsia="宋体" w:cs="Times New Roman"/>
          <w:kern w:val="0"/>
          <w:sz w:val="24"/>
          <w:lang w:eastAsia="zh-CN"/>
        </w:rPr>
      </w:pPr>
      <w:r>
        <w:rPr>
          <w:rFonts w:ascii="宋体" w:hAnsi="宋体" w:eastAsia="宋体" w:cs="宋体"/>
          <w:kern w:val="0"/>
          <w:sz w:val="27"/>
          <w:szCs w:val="27"/>
        </w:rPr>
        <w:t xml:space="preserve">  </w:t>
      </w:r>
      <w:r>
        <w:rPr>
          <w:rFonts w:hint="eastAsia" w:ascii="宋体" w:hAnsi="宋体" w:eastAsia="宋体" w:cs="宋体"/>
          <w:kern w:val="0"/>
          <w:sz w:val="27"/>
          <w:szCs w:val="27"/>
          <w:lang w:val="en-US" w:eastAsia="zh-CN"/>
        </w:rPr>
        <w:t xml:space="preserve"> </w:t>
      </w:r>
      <w:r>
        <w:rPr>
          <w:rFonts w:ascii="宋体" w:hAnsi="宋体" w:eastAsia="宋体" w:cs="宋体"/>
          <w:kern w:val="0"/>
          <w:sz w:val="27"/>
          <w:szCs w:val="27"/>
        </w:rPr>
        <w:t>2023年度，本部门没有发生国有资本经营预算财政拨款收入支出相关情况</w:t>
      </w:r>
      <w:r>
        <w:rPr>
          <w:rFonts w:hint="eastAsia" w:ascii="宋体" w:hAnsi="宋体" w:eastAsia="宋体" w:cs="宋体"/>
          <w:kern w:val="0"/>
          <w:sz w:val="27"/>
          <w:szCs w:val="27"/>
          <w:lang w:eastAsia="zh-CN"/>
        </w:rPr>
        <w:t>。</w:t>
      </w:r>
    </w:p>
    <w:p w14:paraId="1D00D004">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九、财政拨款“三公”经费支出决算情况说明</w:t>
      </w:r>
    </w:p>
    <w:p w14:paraId="6A8BDDC4">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（一）“三公”经费支出总体情况说明。</w:t>
      </w:r>
    </w:p>
    <w:p w14:paraId="0D88C7BC">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2023年度“三公”经费支出预算为0.0</w:t>
      </w:r>
      <w:r>
        <w:rPr>
          <w:rFonts w:hint="eastAsia" w:ascii="宋体" w:hAnsi="宋体" w:eastAsia="宋体" w:cs="宋体"/>
          <w:kern w:val="0"/>
          <w:sz w:val="27"/>
          <w:szCs w:val="27"/>
          <w:lang w:val="en-US" w:eastAsia="zh-CN"/>
        </w:rPr>
        <w:t>8</w:t>
      </w:r>
      <w:r>
        <w:rPr>
          <w:rFonts w:ascii="宋体" w:hAnsi="宋体" w:eastAsia="宋体" w:cs="宋体"/>
          <w:kern w:val="0"/>
          <w:sz w:val="27"/>
          <w:szCs w:val="27"/>
        </w:rPr>
        <w:t>万元，支出决算为0.00万元，完成预算的0 %，其中：公务接待费预算0.0</w:t>
      </w:r>
      <w:r>
        <w:rPr>
          <w:rFonts w:hint="eastAsia" w:ascii="宋体" w:hAnsi="宋体" w:eastAsia="宋体" w:cs="宋体"/>
          <w:kern w:val="0"/>
          <w:sz w:val="27"/>
          <w:szCs w:val="27"/>
          <w:lang w:val="en-US" w:eastAsia="zh-CN"/>
        </w:rPr>
        <w:t>8</w:t>
      </w:r>
      <w:r>
        <w:rPr>
          <w:rFonts w:ascii="宋体" w:hAnsi="宋体" w:eastAsia="宋体" w:cs="宋体"/>
          <w:kern w:val="0"/>
          <w:sz w:val="27"/>
          <w:szCs w:val="27"/>
        </w:rPr>
        <w:t xml:space="preserve"> 万元,支出决算为0.00 万元，完成预算的0 %。</w:t>
      </w:r>
    </w:p>
    <w:p w14:paraId="6C6CEE02">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（二）“三公”经费支出具体执行情况说明。</w:t>
      </w:r>
    </w:p>
    <w:p w14:paraId="0AF9620F">
      <w:pPr>
        <w:pStyle w:val="28"/>
        <w:widowControl/>
        <w:spacing w:before="100" w:after="100"/>
        <w:jc w:val="left"/>
        <w:rPr>
          <w:rFonts w:ascii="Times New Roman" w:hAnsi="Times New Roman" w:eastAsia="Times New Roman" w:cs="Times New Roman"/>
          <w:kern w:val="0"/>
          <w:sz w:val="24"/>
        </w:rPr>
      </w:pPr>
      <w:r>
        <w:rPr>
          <w:rFonts w:ascii="宋体" w:hAnsi="宋体" w:cs="宋体"/>
          <w:kern w:val="0"/>
          <w:sz w:val="36"/>
          <w:szCs w:val="36"/>
        </w:rPr>
        <w:t> </w:t>
      </w:r>
      <w:r>
        <w:rPr>
          <w:rFonts w:ascii="宋体" w:hAnsi="宋体" w:eastAsia="宋体" w:cs="宋体"/>
          <w:kern w:val="0"/>
          <w:sz w:val="27"/>
          <w:szCs w:val="27"/>
        </w:rPr>
        <w:t>公务接待费支出决算0.00万元，占0%。公务接待费支出 0.00万元（其中：全部为国内接待费）。其中：接待0.00批次，接待0.00人次。</w:t>
      </w:r>
    </w:p>
    <w:p w14:paraId="1F43A053">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（三）“三公”经费增减变化情况说明。</w:t>
      </w:r>
    </w:p>
    <w:p w14:paraId="57869750">
      <w:pPr>
        <w:pStyle w:val="28"/>
        <w:widowControl/>
        <w:spacing w:before="100" w:after="100"/>
        <w:jc w:val="left"/>
        <w:rPr>
          <w:rFonts w:hint="default" w:ascii="Times New Roman" w:hAnsi="Times New Roman" w:eastAsia="宋体" w:cs="Times New Roman"/>
          <w:kern w:val="0"/>
          <w:sz w:val="24"/>
          <w:lang w:val="en-US" w:eastAsia="zh-CN"/>
        </w:rPr>
      </w:pPr>
      <w:r>
        <w:rPr>
          <w:rFonts w:ascii="宋体" w:hAnsi="宋体" w:eastAsia="宋体" w:cs="宋体"/>
          <w:kern w:val="0"/>
          <w:sz w:val="27"/>
          <w:szCs w:val="27"/>
        </w:rPr>
        <w:t>   </w:t>
      </w:r>
      <w:r>
        <w:rPr>
          <w:rFonts w:hint="eastAsia" w:ascii="宋体" w:hAnsi="宋体" w:eastAsia="宋体" w:cs="宋体"/>
          <w:kern w:val="0"/>
          <w:sz w:val="27"/>
          <w:szCs w:val="27"/>
          <w:lang w:val="en-US" w:eastAsia="zh-CN"/>
        </w:rPr>
        <w:t>2023年度“三公经费”与上年相比无变化，决算数均为0.</w:t>
      </w:r>
    </w:p>
    <w:p w14:paraId="24D8C321">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十、机关运行经费支出情况说明</w:t>
      </w:r>
    </w:p>
    <w:p w14:paraId="199B19CC">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2023年度，机关运行经费支出1.98万元，比上年增加-0.60万元，下降23.27%，主要原因是</w:t>
      </w:r>
      <w:r>
        <w:rPr>
          <w:rFonts w:hint="eastAsia" w:ascii="宋体" w:hAnsi="宋体" w:eastAsia="宋体" w:cs="宋体"/>
          <w:kern w:val="0"/>
          <w:sz w:val="27"/>
          <w:szCs w:val="27"/>
          <w:lang w:val="en-US" w:eastAsia="zh-CN"/>
        </w:rPr>
        <w:t>调整无法支出科目到其他可支出科目中</w:t>
      </w:r>
      <w:r>
        <w:rPr>
          <w:rFonts w:ascii="宋体" w:hAnsi="宋体" w:eastAsia="宋体" w:cs="宋体"/>
          <w:kern w:val="0"/>
          <w:sz w:val="27"/>
          <w:szCs w:val="27"/>
        </w:rPr>
        <w:t>。 </w:t>
      </w:r>
    </w:p>
    <w:p w14:paraId="505FFC2E">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十一、政府采购支出情况说明</w:t>
      </w:r>
    </w:p>
    <w:p w14:paraId="3DC7E7EC">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2023年度，本部门政府采购支出总额 11.78万元，其中：政府采购货物支出  11.78万元、政府采购工程支出 0.00万元、政府采购服务支出 0.00万元。授予中小企业合同金额 11.78万元，占政府采购支出总额的  100.00 %，其中：授予小微企业合同金额  11.78万元，占政府采购授予中小企业合同金额的100.00%。</w:t>
      </w:r>
    </w:p>
    <w:p w14:paraId="76BDCDAF">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十二、预算绩效情况说明</w:t>
      </w:r>
    </w:p>
    <w:p w14:paraId="51EF545F">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27"/>
          <w:szCs w:val="27"/>
        </w:rPr>
        <w:t>（一）预算绩效管理开展及完成情况。</w:t>
      </w:r>
    </w:p>
    <w:p w14:paraId="4714731C">
      <w:pPr>
        <w:pStyle w:val="28"/>
        <w:widowControl/>
        <w:spacing w:before="100" w:after="100"/>
        <w:jc w:val="left"/>
        <w:rPr>
          <w:rFonts w:hint="eastAsia" w:ascii="Times New Roman" w:hAnsi="Times New Roman" w:eastAsia="宋体" w:cs="Times New Roman"/>
          <w:kern w:val="0"/>
          <w:sz w:val="24"/>
          <w:lang w:eastAsia="zh-CN"/>
        </w:rPr>
      </w:pPr>
      <w:r>
        <w:rPr>
          <w:rFonts w:ascii="宋体" w:hAnsi="宋体" w:eastAsia="宋体" w:cs="宋体"/>
          <w:kern w:val="0"/>
          <w:sz w:val="27"/>
          <w:szCs w:val="27"/>
        </w:rPr>
        <w:t>    2023年度，财政部门批复我部门项目支出绩效项目</w:t>
      </w:r>
      <w:r>
        <w:rPr>
          <w:rFonts w:hint="eastAsia" w:ascii="宋体" w:hAnsi="宋体" w:eastAsia="宋体" w:cs="宋体"/>
          <w:kern w:val="0"/>
          <w:sz w:val="27"/>
          <w:szCs w:val="27"/>
          <w:lang w:val="en-US" w:eastAsia="zh-CN"/>
        </w:rPr>
        <w:t>8</w:t>
      </w:r>
      <w:r>
        <w:rPr>
          <w:rFonts w:ascii="宋体" w:hAnsi="宋体" w:eastAsia="宋体" w:cs="宋体"/>
          <w:kern w:val="0"/>
          <w:sz w:val="27"/>
          <w:szCs w:val="27"/>
        </w:rPr>
        <w:t>项,共涉及资金</w:t>
      </w:r>
      <w:r>
        <w:rPr>
          <w:rFonts w:hint="eastAsia" w:ascii="宋体" w:hAnsi="宋体" w:eastAsia="宋体" w:cs="宋体"/>
          <w:kern w:val="0"/>
          <w:sz w:val="27"/>
          <w:szCs w:val="27"/>
          <w:lang w:val="en-US" w:eastAsia="zh-CN"/>
        </w:rPr>
        <w:t>195.9</w:t>
      </w:r>
      <w:r>
        <w:rPr>
          <w:rFonts w:ascii="宋体" w:hAnsi="宋体" w:eastAsia="宋体" w:cs="宋体"/>
          <w:kern w:val="0"/>
          <w:sz w:val="27"/>
          <w:szCs w:val="27"/>
        </w:rPr>
        <w:t>万元。根据预算绩效管理要求，</w:t>
      </w:r>
      <w:r>
        <w:rPr>
          <w:rFonts w:hint="eastAsia" w:ascii="宋体" w:hAnsi="宋体" w:eastAsia="宋体" w:cs="宋体"/>
          <w:kern w:val="0"/>
          <w:sz w:val="27"/>
          <w:szCs w:val="27"/>
          <w:lang w:val="en-US" w:eastAsia="zh-CN"/>
        </w:rPr>
        <w:t>共青团城东区委</w:t>
      </w:r>
      <w:r>
        <w:rPr>
          <w:rFonts w:ascii="宋体" w:hAnsi="宋体" w:eastAsia="宋体" w:cs="宋体"/>
          <w:kern w:val="0"/>
          <w:sz w:val="27"/>
          <w:szCs w:val="27"/>
        </w:rPr>
        <w:t>对2023年度XX项部门/单位项目支出开展了绩效自评，共涉及资金</w:t>
      </w:r>
      <w:r>
        <w:rPr>
          <w:rFonts w:hint="eastAsia" w:ascii="宋体" w:hAnsi="宋体" w:eastAsia="宋体" w:cs="宋体"/>
          <w:kern w:val="0"/>
          <w:sz w:val="27"/>
          <w:szCs w:val="27"/>
          <w:lang w:val="en-US" w:eastAsia="zh-CN"/>
        </w:rPr>
        <w:t>195.9</w:t>
      </w:r>
      <w:r>
        <w:rPr>
          <w:rFonts w:ascii="宋体" w:hAnsi="宋体" w:eastAsia="宋体" w:cs="宋体"/>
          <w:kern w:val="0"/>
          <w:sz w:val="27"/>
          <w:szCs w:val="27"/>
        </w:rPr>
        <w:t>万元</w:t>
      </w:r>
      <w:r>
        <w:rPr>
          <w:rFonts w:hint="eastAsia" w:ascii="宋体" w:hAnsi="宋体" w:eastAsia="宋体" w:cs="宋体"/>
          <w:kern w:val="0"/>
          <w:sz w:val="27"/>
          <w:szCs w:val="27"/>
          <w:lang w:eastAsia="zh-CN"/>
        </w:rPr>
        <w:t>。</w:t>
      </w:r>
    </w:p>
    <w:p w14:paraId="1B7B1D5B">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（二）项目绩效自评结果。</w:t>
      </w:r>
    </w:p>
    <w:p w14:paraId="79577895">
      <w:pPr>
        <w:pStyle w:val="28"/>
        <w:widowControl/>
        <w:spacing w:before="100" w:after="100"/>
        <w:jc w:val="left"/>
        <w:rPr>
          <w:rFonts w:ascii="Times New Roman" w:hAnsi="Times New Roman" w:eastAsia="Times New Roman" w:cs="Times New Roman"/>
          <w:kern w:val="0"/>
          <w:sz w:val="24"/>
        </w:rPr>
      </w:pPr>
      <w:r>
        <w:rPr>
          <w:rFonts w:hint="eastAsia" w:ascii="宋体" w:hAnsi="宋体" w:eastAsia="宋体" w:cs="宋体"/>
          <w:kern w:val="0"/>
          <w:sz w:val="27"/>
          <w:szCs w:val="27"/>
          <w:lang w:val="en-US" w:eastAsia="zh-CN"/>
        </w:rPr>
        <w:t>共青团城东区委</w:t>
      </w:r>
      <w:r>
        <w:rPr>
          <w:rFonts w:ascii="宋体" w:hAnsi="宋体" w:eastAsia="宋体" w:cs="宋体"/>
          <w:kern w:val="0"/>
          <w:sz w:val="27"/>
          <w:szCs w:val="27"/>
        </w:rPr>
        <w:t>在2023年度部门决算中反映“</w:t>
      </w:r>
      <w:r>
        <w:rPr>
          <w:rFonts w:hint="eastAsia" w:ascii="宋体" w:hAnsi="宋体" w:eastAsia="宋体" w:cs="宋体"/>
          <w:kern w:val="0"/>
          <w:sz w:val="27"/>
          <w:szCs w:val="27"/>
          <w:lang w:val="en-US" w:eastAsia="zh-CN"/>
        </w:rPr>
        <w:t>志愿者工资、社保、交通费</w:t>
      </w:r>
      <w:r>
        <w:rPr>
          <w:rFonts w:ascii="宋体" w:hAnsi="宋体" w:eastAsia="宋体" w:cs="宋体"/>
          <w:kern w:val="0"/>
          <w:sz w:val="27"/>
          <w:szCs w:val="27"/>
        </w:rPr>
        <w:t>”、“</w:t>
      </w:r>
      <w:r>
        <w:rPr>
          <w:rFonts w:hint="eastAsia" w:ascii="宋体" w:hAnsi="宋体" w:eastAsia="宋体" w:cs="宋体"/>
          <w:kern w:val="0"/>
          <w:sz w:val="27"/>
          <w:szCs w:val="27"/>
          <w:lang w:val="en-US" w:eastAsia="zh-CN"/>
        </w:rPr>
        <w:t>志愿者管理</w:t>
      </w:r>
      <w:r>
        <w:rPr>
          <w:rFonts w:ascii="宋体" w:hAnsi="宋体" w:eastAsia="宋体" w:cs="宋体"/>
          <w:kern w:val="0"/>
          <w:sz w:val="27"/>
          <w:szCs w:val="27"/>
        </w:rPr>
        <w:t>”等</w:t>
      </w:r>
      <w:r>
        <w:rPr>
          <w:rFonts w:hint="eastAsia" w:ascii="宋体" w:hAnsi="宋体" w:eastAsia="宋体" w:cs="宋体"/>
          <w:kern w:val="0"/>
          <w:sz w:val="27"/>
          <w:szCs w:val="27"/>
          <w:lang w:val="en-US" w:eastAsia="zh-CN"/>
        </w:rPr>
        <w:t>8</w:t>
      </w:r>
      <w:r>
        <w:rPr>
          <w:rFonts w:ascii="宋体" w:hAnsi="宋体" w:eastAsia="宋体" w:cs="宋体"/>
          <w:kern w:val="0"/>
          <w:sz w:val="27"/>
          <w:szCs w:val="27"/>
        </w:rPr>
        <w:t>个项目绩效自评结果。</w:t>
      </w:r>
    </w:p>
    <w:p w14:paraId="670AD0EE">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1.</w:t>
      </w:r>
      <w:r>
        <w:rPr>
          <w:rFonts w:hint="eastAsia" w:ascii="宋体" w:hAnsi="宋体" w:eastAsia="宋体" w:cs="宋体"/>
          <w:kern w:val="0"/>
          <w:sz w:val="27"/>
          <w:szCs w:val="27"/>
          <w:lang w:val="en-US" w:eastAsia="zh-CN"/>
        </w:rPr>
        <w:t>志愿者管理</w:t>
      </w:r>
      <w:r>
        <w:rPr>
          <w:rFonts w:ascii="宋体" w:hAnsi="宋体" w:eastAsia="宋体" w:cs="宋体"/>
          <w:kern w:val="0"/>
          <w:sz w:val="27"/>
          <w:szCs w:val="27"/>
        </w:rPr>
        <w:t>项目绩效自评综述：</w:t>
      </w:r>
    </w:p>
    <w:p w14:paraId="2C123108">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根据年初设定的绩效目标，项目自评得分</w:t>
      </w:r>
      <w:r>
        <w:rPr>
          <w:rFonts w:hint="eastAsia" w:ascii="宋体" w:hAnsi="宋体" w:eastAsia="宋体" w:cs="宋体"/>
          <w:kern w:val="0"/>
          <w:sz w:val="27"/>
          <w:szCs w:val="27"/>
          <w:lang w:val="en-US" w:eastAsia="zh-CN"/>
        </w:rPr>
        <w:t>99</w:t>
      </w:r>
      <w:r>
        <w:rPr>
          <w:rFonts w:ascii="宋体" w:hAnsi="宋体" w:eastAsia="宋体" w:cs="宋体"/>
          <w:kern w:val="0"/>
          <w:sz w:val="27"/>
          <w:szCs w:val="27"/>
        </w:rPr>
        <w:t>分。预算资金安排及使用情况：项目全年预算数为</w:t>
      </w:r>
      <w:r>
        <w:rPr>
          <w:rFonts w:hint="eastAsia" w:ascii="宋体" w:hAnsi="宋体" w:eastAsia="宋体" w:cs="宋体"/>
          <w:kern w:val="0"/>
          <w:sz w:val="27"/>
          <w:szCs w:val="27"/>
          <w:lang w:val="en-US" w:eastAsia="zh-CN"/>
        </w:rPr>
        <w:t>36.16</w:t>
      </w:r>
      <w:r>
        <w:rPr>
          <w:rFonts w:ascii="宋体" w:hAnsi="宋体" w:eastAsia="宋体" w:cs="宋体"/>
          <w:kern w:val="0"/>
          <w:sz w:val="27"/>
          <w:szCs w:val="27"/>
        </w:rPr>
        <w:t>万元，实际支出</w:t>
      </w:r>
      <w:r>
        <w:rPr>
          <w:rFonts w:hint="eastAsia" w:ascii="宋体" w:hAnsi="宋体" w:eastAsia="宋体" w:cs="宋体"/>
          <w:kern w:val="0"/>
          <w:sz w:val="27"/>
          <w:szCs w:val="27"/>
          <w:lang w:val="en-US" w:eastAsia="zh-CN"/>
        </w:rPr>
        <w:t>36.16</w:t>
      </w:r>
      <w:r>
        <w:rPr>
          <w:rFonts w:ascii="宋体" w:hAnsi="宋体" w:eastAsia="宋体" w:cs="宋体"/>
          <w:kern w:val="0"/>
          <w:sz w:val="27"/>
          <w:szCs w:val="27"/>
        </w:rPr>
        <w:t>万元，结转</w:t>
      </w:r>
      <w:r>
        <w:rPr>
          <w:rFonts w:hint="eastAsia" w:ascii="宋体" w:hAnsi="宋体" w:eastAsia="宋体" w:cs="宋体"/>
          <w:kern w:val="0"/>
          <w:sz w:val="27"/>
          <w:szCs w:val="27"/>
          <w:lang w:val="en-US" w:eastAsia="zh-CN"/>
        </w:rPr>
        <w:t>0</w:t>
      </w:r>
      <w:r>
        <w:rPr>
          <w:rFonts w:ascii="宋体" w:hAnsi="宋体" w:eastAsia="宋体" w:cs="宋体"/>
          <w:kern w:val="0"/>
          <w:sz w:val="27"/>
          <w:szCs w:val="27"/>
        </w:rPr>
        <w:t>万元，完成年度预算的</w:t>
      </w:r>
      <w:r>
        <w:rPr>
          <w:rFonts w:hint="eastAsia" w:ascii="宋体" w:hAnsi="宋体" w:eastAsia="宋体" w:cs="宋体"/>
          <w:kern w:val="0"/>
          <w:sz w:val="27"/>
          <w:szCs w:val="27"/>
          <w:lang w:val="en-US" w:eastAsia="zh-CN"/>
        </w:rPr>
        <w:t>100</w:t>
      </w:r>
      <w:r>
        <w:rPr>
          <w:rFonts w:ascii="宋体" w:hAnsi="宋体" w:eastAsia="宋体" w:cs="宋体"/>
          <w:kern w:val="0"/>
          <w:sz w:val="27"/>
          <w:szCs w:val="27"/>
        </w:rPr>
        <w:t>%。项目绩效目标完成情况：通过项目实施，</w:t>
      </w:r>
      <w:r>
        <w:rPr>
          <w:rFonts w:hint="eastAsia" w:ascii="宋体" w:hAnsi="宋体" w:eastAsia="宋体" w:cs="宋体"/>
          <w:kern w:val="0"/>
          <w:sz w:val="27"/>
          <w:szCs w:val="27"/>
          <w:lang w:val="en-US" w:eastAsia="zh-CN"/>
        </w:rPr>
        <w:t>志愿者管理项目达到95%以上东区志愿者的满意</w:t>
      </w:r>
      <w:r>
        <w:rPr>
          <w:rFonts w:ascii="宋体" w:hAnsi="宋体" w:eastAsia="宋体" w:cs="宋体"/>
          <w:kern w:val="0"/>
          <w:sz w:val="27"/>
          <w:szCs w:val="27"/>
        </w:rPr>
        <w:t>。</w:t>
      </w:r>
      <w:r>
        <w:rPr>
          <w:rFonts w:ascii="Times New Roman" w:hAnsi="Times New Roman" w:eastAsia="Times New Roman" w:cs="Times New Roman"/>
          <w:kern w:val="0"/>
          <w:sz w:val="24"/>
        </w:rPr>
        <w:t>  </w:t>
      </w:r>
    </w:p>
    <w:tbl>
      <w:tblPr>
        <w:tblStyle w:val="18"/>
        <w:tblW w:w="18041"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
        <w:gridCol w:w="850"/>
        <w:gridCol w:w="55"/>
        <w:gridCol w:w="1221"/>
        <w:gridCol w:w="425"/>
        <w:gridCol w:w="142"/>
        <w:gridCol w:w="566"/>
        <w:gridCol w:w="565"/>
        <w:gridCol w:w="145"/>
        <w:gridCol w:w="112"/>
        <w:gridCol w:w="780"/>
        <w:gridCol w:w="667"/>
        <w:gridCol w:w="142"/>
        <w:gridCol w:w="137"/>
        <w:gridCol w:w="713"/>
        <w:gridCol w:w="567"/>
        <w:gridCol w:w="993"/>
        <w:gridCol w:w="708"/>
        <w:gridCol w:w="3375"/>
        <w:gridCol w:w="2726"/>
        <w:gridCol w:w="2726"/>
      </w:tblGrid>
      <w:tr w14:paraId="63711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724" w:hRule="atLeast"/>
        </w:trPr>
        <w:tc>
          <w:tcPr>
            <w:tcW w:w="426" w:type="dxa"/>
            <w:vMerge w:val="restart"/>
            <w:tcBorders>
              <w:top w:val="single" w:color="auto" w:sz="4" w:space="0"/>
              <w:left w:val="single" w:color="auto" w:sz="4" w:space="0"/>
              <w:bottom w:val="nil"/>
              <w:right w:val="single" w:color="auto" w:sz="4" w:space="0"/>
            </w:tcBorders>
            <w:vAlign w:val="center"/>
          </w:tcPr>
          <w:p w14:paraId="05C95364">
            <w:pPr>
              <w:widowControl/>
              <w:spacing w:line="240" w:lineRule="auto"/>
              <w:ind w:firstLine="0" w:firstLineChars="0"/>
              <w:rPr>
                <w:rFonts w:ascii="宋体" w:hAnsi="宋体" w:eastAsia="宋体" w:cs="宋体"/>
                <w:b/>
                <w:kern w:val="0"/>
                <w:sz w:val="21"/>
                <w:szCs w:val="21"/>
              </w:rPr>
            </w:pPr>
            <w:r>
              <w:rPr>
                <w:rFonts w:hint="eastAsia" w:ascii="宋体" w:hAnsi="宋体" w:eastAsia="宋体" w:cs="宋体"/>
                <w:b/>
                <w:kern w:val="0"/>
                <w:sz w:val="21"/>
                <w:szCs w:val="21"/>
              </w:rPr>
              <w:t>项目基本情况</w:t>
            </w:r>
          </w:p>
          <w:p w14:paraId="297843C5">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  </w:t>
            </w:r>
          </w:p>
          <w:p w14:paraId="1B7A196F">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 </w:t>
            </w:r>
          </w:p>
          <w:p w14:paraId="6FB98903">
            <w:pPr>
              <w:spacing w:line="240" w:lineRule="auto"/>
              <w:ind w:firstLine="0" w:firstLineChars="0"/>
              <w:jc w:val="center"/>
              <w:rPr>
                <w:rFonts w:ascii="宋体" w:hAnsi="宋体" w:eastAsia="宋体" w:cs="宋体"/>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3DA789DC">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申报</w:t>
            </w:r>
          </w:p>
          <w:p w14:paraId="0C44EDC0">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单位</w:t>
            </w:r>
          </w:p>
        </w:tc>
        <w:tc>
          <w:tcPr>
            <w:tcW w:w="1701" w:type="dxa"/>
            <w:gridSpan w:val="3"/>
            <w:tcBorders>
              <w:top w:val="single" w:color="auto" w:sz="4" w:space="0"/>
              <w:left w:val="nil"/>
              <w:bottom w:val="single" w:color="auto" w:sz="4" w:space="0"/>
              <w:right w:val="single" w:color="auto" w:sz="4" w:space="0"/>
            </w:tcBorders>
            <w:vAlign w:val="center"/>
          </w:tcPr>
          <w:p w14:paraId="0E5E3A5B">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eastAsia="zh-CN"/>
              </w:rPr>
              <w:t>共青团城东区委</w:t>
            </w:r>
          </w:p>
        </w:tc>
        <w:tc>
          <w:tcPr>
            <w:tcW w:w="1418" w:type="dxa"/>
            <w:gridSpan w:val="4"/>
            <w:tcBorders>
              <w:top w:val="single" w:color="auto" w:sz="4" w:space="0"/>
              <w:left w:val="nil"/>
              <w:bottom w:val="single" w:color="auto" w:sz="4" w:space="0"/>
              <w:right w:val="single" w:color="auto" w:sz="4" w:space="0"/>
            </w:tcBorders>
            <w:vAlign w:val="center"/>
          </w:tcPr>
          <w:p w14:paraId="39E00D48">
            <w:pPr>
              <w:widowControl/>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主管部门</w:t>
            </w:r>
          </w:p>
        </w:tc>
        <w:tc>
          <w:tcPr>
            <w:tcW w:w="1701" w:type="dxa"/>
            <w:gridSpan w:val="4"/>
            <w:tcBorders>
              <w:top w:val="single" w:color="auto" w:sz="4" w:space="0"/>
              <w:left w:val="nil"/>
              <w:bottom w:val="single" w:color="auto" w:sz="4" w:space="0"/>
              <w:right w:val="single" w:color="auto" w:sz="4" w:space="0"/>
            </w:tcBorders>
            <w:vAlign w:val="center"/>
          </w:tcPr>
          <w:p w14:paraId="159A9914">
            <w:pPr>
              <w:widowControl/>
              <w:wordWrap/>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0"/>
                <w:szCs w:val="20"/>
                <w:lang w:eastAsia="zh-CN"/>
              </w:rPr>
              <w:t>共青团城东区委</w:t>
            </w:r>
          </w:p>
        </w:tc>
        <w:tc>
          <w:tcPr>
            <w:tcW w:w="1417" w:type="dxa"/>
            <w:gridSpan w:val="3"/>
            <w:tcBorders>
              <w:top w:val="single" w:color="auto" w:sz="4" w:space="0"/>
              <w:left w:val="nil"/>
              <w:bottom w:val="single" w:color="auto" w:sz="4" w:space="0"/>
              <w:right w:val="single" w:color="auto" w:sz="4" w:space="0"/>
            </w:tcBorders>
            <w:vAlign w:val="center"/>
          </w:tcPr>
          <w:p w14:paraId="14AF3781">
            <w:pPr>
              <w:wordWrap/>
              <w:adjustRightInd/>
              <w:snapToGrid/>
              <w:spacing w:line="280" w:lineRule="exact"/>
              <w:ind w:left="0" w:leftChars="0" w:right="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主管部门</w:t>
            </w:r>
          </w:p>
          <w:p w14:paraId="10F40244">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编    码</w:t>
            </w:r>
          </w:p>
        </w:tc>
        <w:tc>
          <w:tcPr>
            <w:tcW w:w="1701" w:type="dxa"/>
            <w:gridSpan w:val="2"/>
            <w:tcBorders>
              <w:top w:val="single" w:color="auto" w:sz="4" w:space="0"/>
              <w:left w:val="nil"/>
              <w:bottom w:val="single" w:color="auto" w:sz="4" w:space="0"/>
              <w:right w:val="single" w:color="auto" w:sz="4" w:space="0"/>
            </w:tcBorders>
            <w:vAlign w:val="center"/>
          </w:tcPr>
          <w:p w14:paraId="5F3EF8C4">
            <w:pPr>
              <w:widowControl/>
              <w:wordWrap/>
              <w:adjustRightInd/>
              <w:snapToGrid/>
              <w:spacing w:line="280" w:lineRule="exact"/>
              <w:ind w:left="0" w:leftChars="0" w:right="0" w:rightChars="0" w:firstLine="0" w:firstLineChars="0"/>
              <w:jc w:val="center"/>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014001001</w:t>
            </w:r>
          </w:p>
        </w:tc>
      </w:tr>
      <w:tr w14:paraId="06D29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32" w:hRule="atLeast"/>
        </w:trPr>
        <w:tc>
          <w:tcPr>
            <w:tcW w:w="426" w:type="dxa"/>
            <w:vMerge w:val="continue"/>
            <w:tcBorders>
              <w:top w:val="single" w:color="auto" w:sz="4" w:space="0"/>
              <w:left w:val="single" w:color="auto" w:sz="4" w:space="0"/>
              <w:bottom w:val="nil"/>
              <w:right w:val="single" w:color="auto" w:sz="4" w:space="0"/>
            </w:tcBorders>
            <w:vAlign w:val="center"/>
          </w:tcPr>
          <w:p w14:paraId="572F6F40">
            <w:pPr>
              <w:widowControl/>
              <w:spacing w:line="240" w:lineRule="auto"/>
              <w:ind w:firstLine="0" w:firstLineChars="0"/>
              <w:jc w:val="left"/>
              <w:rPr>
                <w:rFonts w:ascii="宋体" w:hAnsi="宋体" w:eastAsia="宋体" w:cs="宋体"/>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1590D782">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项目</w:t>
            </w:r>
          </w:p>
          <w:p w14:paraId="28F89EEA">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名称</w:t>
            </w:r>
          </w:p>
        </w:tc>
        <w:tc>
          <w:tcPr>
            <w:tcW w:w="1701" w:type="dxa"/>
            <w:gridSpan w:val="3"/>
            <w:tcBorders>
              <w:top w:val="single" w:color="auto" w:sz="4" w:space="0"/>
              <w:left w:val="nil"/>
              <w:bottom w:val="single" w:color="auto" w:sz="4" w:space="0"/>
              <w:right w:val="single" w:color="auto" w:sz="4" w:space="0"/>
            </w:tcBorders>
            <w:vAlign w:val="center"/>
          </w:tcPr>
          <w:p w14:paraId="72032E78">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eastAsia="zh-CN"/>
              </w:rPr>
              <w:t>志愿者管理经费</w:t>
            </w:r>
          </w:p>
        </w:tc>
        <w:tc>
          <w:tcPr>
            <w:tcW w:w="1418" w:type="dxa"/>
            <w:gridSpan w:val="4"/>
            <w:tcBorders>
              <w:top w:val="single" w:color="auto" w:sz="4" w:space="0"/>
              <w:left w:val="nil"/>
              <w:bottom w:val="single" w:color="auto" w:sz="4" w:space="0"/>
              <w:right w:val="single" w:color="auto" w:sz="4" w:space="0"/>
            </w:tcBorders>
            <w:vAlign w:val="center"/>
          </w:tcPr>
          <w:p w14:paraId="3C31982B">
            <w:pPr>
              <w:widowControl/>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项目负责人</w:t>
            </w:r>
          </w:p>
        </w:tc>
        <w:tc>
          <w:tcPr>
            <w:tcW w:w="1701" w:type="dxa"/>
            <w:gridSpan w:val="4"/>
            <w:tcBorders>
              <w:top w:val="single" w:color="auto" w:sz="4" w:space="0"/>
              <w:left w:val="nil"/>
              <w:bottom w:val="single" w:color="auto" w:sz="4" w:space="0"/>
              <w:right w:val="single" w:color="auto" w:sz="4" w:space="0"/>
            </w:tcBorders>
            <w:vAlign w:val="center"/>
          </w:tcPr>
          <w:p w14:paraId="7BEEBD8F">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eastAsia="zh-CN"/>
              </w:rPr>
              <w:t>林露</w:t>
            </w:r>
          </w:p>
        </w:tc>
        <w:tc>
          <w:tcPr>
            <w:tcW w:w="1417" w:type="dxa"/>
            <w:gridSpan w:val="3"/>
            <w:tcBorders>
              <w:top w:val="single" w:color="auto" w:sz="4" w:space="0"/>
              <w:left w:val="nil"/>
              <w:bottom w:val="single" w:color="auto" w:sz="4" w:space="0"/>
              <w:right w:val="single" w:color="auto" w:sz="4" w:space="0"/>
            </w:tcBorders>
            <w:vAlign w:val="center"/>
          </w:tcPr>
          <w:p w14:paraId="28F67352">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联系电话</w:t>
            </w:r>
          </w:p>
        </w:tc>
        <w:tc>
          <w:tcPr>
            <w:tcW w:w="1701" w:type="dxa"/>
            <w:gridSpan w:val="2"/>
            <w:tcBorders>
              <w:top w:val="single" w:color="auto" w:sz="4" w:space="0"/>
              <w:left w:val="nil"/>
              <w:bottom w:val="single" w:color="auto" w:sz="4" w:space="0"/>
              <w:right w:val="single" w:color="auto" w:sz="4" w:space="0"/>
            </w:tcBorders>
            <w:vAlign w:val="center"/>
          </w:tcPr>
          <w:p w14:paraId="5A25C259">
            <w:pPr>
              <w:widowControl/>
              <w:wordWrap/>
              <w:adjustRightInd/>
              <w:snapToGrid/>
              <w:spacing w:line="280" w:lineRule="exact"/>
              <w:ind w:left="0" w:leftChars="0" w:right="0" w:rightChars="0" w:firstLine="0" w:firstLineChars="0"/>
              <w:jc w:val="center"/>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5114491</w:t>
            </w:r>
          </w:p>
        </w:tc>
      </w:tr>
      <w:tr w14:paraId="7F380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796" w:hRule="atLeast"/>
        </w:trPr>
        <w:tc>
          <w:tcPr>
            <w:tcW w:w="426" w:type="dxa"/>
            <w:vMerge w:val="continue"/>
            <w:tcBorders>
              <w:top w:val="single" w:color="auto" w:sz="4" w:space="0"/>
              <w:left w:val="single" w:color="auto" w:sz="4" w:space="0"/>
              <w:bottom w:val="nil"/>
              <w:right w:val="single" w:color="auto" w:sz="4" w:space="0"/>
            </w:tcBorders>
            <w:vAlign w:val="center"/>
          </w:tcPr>
          <w:p w14:paraId="3458AEDD">
            <w:pPr>
              <w:widowControl/>
              <w:spacing w:line="240" w:lineRule="auto"/>
              <w:ind w:firstLine="0" w:firstLineChars="0"/>
              <w:jc w:val="left"/>
              <w:rPr>
                <w:rFonts w:ascii="宋体" w:hAnsi="宋体" w:eastAsia="宋体" w:cs="宋体"/>
                <w:kern w:val="0"/>
                <w:sz w:val="21"/>
                <w:szCs w:val="21"/>
              </w:rPr>
            </w:pPr>
          </w:p>
        </w:tc>
        <w:tc>
          <w:tcPr>
            <w:tcW w:w="850" w:type="dxa"/>
            <w:tcBorders>
              <w:top w:val="nil"/>
              <w:left w:val="single" w:color="auto" w:sz="4" w:space="0"/>
              <w:bottom w:val="single" w:color="auto" w:sz="4" w:space="0"/>
              <w:right w:val="single" w:color="auto" w:sz="4" w:space="0"/>
            </w:tcBorders>
            <w:vAlign w:val="center"/>
          </w:tcPr>
          <w:p w14:paraId="2CE5BD0B">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项目</w:t>
            </w:r>
          </w:p>
          <w:p w14:paraId="0C4D1381">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gridSpan w:val="3"/>
            <w:tcBorders>
              <w:top w:val="nil"/>
              <w:left w:val="nil"/>
              <w:bottom w:val="single" w:color="auto" w:sz="4" w:space="0"/>
              <w:right w:val="single" w:color="auto" w:sz="4" w:space="0"/>
            </w:tcBorders>
            <w:vAlign w:val="center"/>
          </w:tcPr>
          <w:p w14:paraId="73207799">
            <w:pPr>
              <w:widowControl/>
              <w:wordWrap/>
              <w:adjustRightInd/>
              <w:snapToGrid/>
              <w:spacing w:line="280" w:lineRule="exact"/>
              <w:ind w:left="0" w:leftChars="0" w:right="0" w:firstLine="0" w:firstLineChars="0"/>
              <w:jc w:val="left"/>
              <w:textAlignment w:val="auto"/>
              <w:outlineLvl w:val="9"/>
              <w:rPr>
                <w:rFonts w:ascii="宋体" w:hAnsi="宋体" w:eastAsia="宋体" w:cs="宋体"/>
                <w:kern w:val="0"/>
                <w:sz w:val="21"/>
                <w:szCs w:val="21"/>
              </w:rPr>
            </w:pPr>
            <w:r>
              <w:rPr>
                <w:rFonts w:hint="eastAsia" w:ascii="宋体" w:hAnsi="宋体" w:eastAsia="宋体" w:cs="宋体"/>
                <w:kern w:val="0"/>
                <w:sz w:val="21"/>
                <w:szCs w:val="21"/>
              </w:rPr>
              <w:t xml:space="preserve">1.新增项目 □ </w:t>
            </w:r>
          </w:p>
          <w:p w14:paraId="31C4CB75">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 xml:space="preserve">2.延续项目 </w:t>
            </w:r>
            <w:r>
              <w:rPr>
                <w:rFonts w:hint="eastAsia" w:ascii="宋体" w:hAnsi="宋体" w:eastAsia="宋体" w:cs="宋体"/>
                <w:kern w:val="0"/>
                <w:sz w:val="21"/>
                <w:szCs w:val="21"/>
                <w:lang w:eastAsia="zh-CN"/>
              </w:rPr>
              <w:t>√</w:t>
            </w:r>
          </w:p>
        </w:tc>
        <w:tc>
          <w:tcPr>
            <w:tcW w:w="1418" w:type="dxa"/>
            <w:gridSpan w:val="4"/>
            <w:tcBorders>
              <w:top w:val="nil"/>
              <w:left w:val="nil"/>
              <w:bottom w:val="single" w:color="auto" w:sz="4" w:space="0"/>
              <w:right w:val="single" w:color="auto" w:sz="4" w:space="0"/>
            </w:tcBorders>
            <w:vAlign w:val="center"/>
          </w:tcPr>
          <w:p w14:paraId="4A5BE712">
            <w:pPr>
              <w:widowControl/>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项目起止 时间</w:t>
            </w:r>
          </w:p>
        </w:tc>
        <w:tc>
          <w:tcPr>
            <w:tcW w:w="1701" w:type="dxa"/>
            <w:gridSpan w:val="4"/>
            <w:tcBorders>
              <w:top w:val="nil"/>
              <w:left w:val="nil"/>
              <w:bottom w:val="single" w:color="auto" w:sz="4" w:space="0"/>
              <w:right w:val="single" w:color="auto" w:sz="4" w:space="0"/>
            </w:tcBorders>
            <w:vAlign w:val="center"/>
          </w:tcPr>
          <w:p w14:paraId="58D620CF">
            <w:pPr>
              <w:widowControl/>
              <w:wordWrap/>
              <w:adjustRightInd/>
              <w:snapToGrid/>
              <w:spacing w:line="280" w:lineRule="exact"/>
              <w:ind w:left="0" w:leftChars="0" w:right="0" w:rightChars="0" w:firstLine="0" w:firstLineChars="0"/>
              <w:jc w:val="center"/>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18"/>
                <w:szCs w:val="18"/>
                <w:lang w:val="en-US" w:eastAsia="zh-CN"/>
              </w:rPr>
              <w:t>2023.01-2023.12</w:t>
            </w:r>
          </w:p>
        </w:tc>
        <w:tc>
          <w:tcPr>
            <w:tcW w:w="1417" w:type="dxa"/>
            <w:gridSpan w:val="3"/>
            <w:tcBorders>
              <w:top w:val="nil"/>
              <w:left w:val="nil"/>
              <w:bottom w:val="single" w:color="auto" w:sz="4" w:space="0"/>
              <w:right w:val="single" w:color="auto" w:sz="4" w:space="0"/>
            </w:tcBorders>
            <w:vAlign w:val="center"/>
          </w:tcPr>
          <w:p w14:paraId="49031E3C">
            <w:pPr>
              <w:widowControl/>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预算科目名称及编码</w:t>
            </w:r>
          </w:p>
        </w:tc>
        <w:tc>
          <w:tcPr>
            <w:tcW w:w="1701" w:type="dxa"/>
            <w:gridSpan w:val="2"/>
            <w:tcBorders>
              <w:top w:val="nil"/>
              <w:left w:val="nil"/>
              <w:bottom w:val="single" w:color="auto" w:sz="4" w:space="0"/>
              <w:right w:val="single" w:color="auto" w:sz="4" w:space="0"/>
            </w:tcBorders>
            <w:vAlign w:val="center"/>
          </w:tcPr>
          <w:p w14:paraId="4D8E131D">
            <w:pPr>
              <w:widowControl/>
              <w:wordWrap/>
              <w:adjustRightInd/>
              <w:snapToGrid/>
              <w:spacing w:line="280" w:lineRule="exact"/>
              <w:ind w:left="0" w:leftChars="0" w:right="0" w:firstLine="0" w:firstLineChars="0"/>
              <w:jc w:val="left"/>
              <w:textAlignment w:val="auto"/>
              <w:outlineLvl w:val="9"/>
              <w:rPr>
                <w:rFonts w:ascii="宋体" w:hAnsi="宋体" w:eastAsia="宋体" w:cs="宋体"/>
                <w:kern w:val="0"/>
                <w:sz w:val="21"/>
                <w:szCs w:val="21"/>
              </w:rPr>
            </w:pPr>
            <w:r>
              <w:rPr>
                <w:rFonts w:hint="eastAsia" w:ascii="宋体" w:hAnsi="宋体" w:eastAsia="宋体" w:cs="宋体"/>
                <w:kern w:val="0"/>
                <w:sz w:val="21"/>
                <w:szCs w:val="21"/>
              </w:rPr>
              <w:t>类：</w:t>
            </w:r>
            <w:r>
              <w:rPr>
                <w:rFonts w:hint="eastAsia" w:ascii="宋体" w:hAnsi="宋体" w:eastAsia="宋体" w:cs="宋体"/>
                <w:kern w:val="0"/>
                <w:sz w:val="21"/>
                <w:szCs w:val="21"/>
                <w:lang w:val="en-US" w:eastAsia="zh-CN"/>
              </w:rPr>
              <w:t>201</w:t>
            </w:r>
          </w:p>
          <w:p w14:paraId="10588895">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宋体" w:hAnsi="宋体" w:eastAsia="宋体" w:cs="宋体"/>
                <w:kern w:val="0"/>
                <w:sz w:val="21"/>
                <w:szCs w:val="21"/>
              </w:rPr>
              <w:t>款：</w:t>
            </w:r>
            <w:r>
              <w:rPr>
                <w:rFonts w:hint="eastAsia" w:ascii="宋体" w:hAnsi="宋体" w:eastAsia="宋体" w:cs="宋体"/>
                <w:kern w:val="0"/>
                <w:sz w:val="21"/>
                <w:szCs w:val="21"/>
                <w:lang w:val="en-US" w:eastAsia="zh-CN"/>
              </w:rPr>
              <w:t>2012902</w:t>
            </w:r>
          </w:p>
        </w:tc>
      </w:tr>
      <w:tr w14:paraId="13FEB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90" w:hRule="atLeast"/>
        </w:trPr>
        <w:tc>
          <w:tcPr>
            <w:tcW w:w="426" w:type="dxa"/>
            <w:vMerge w:val="continue"/>
            <w:tcBorders>
              <w:top w:val="single" w:color="auto" w:sz="4" w:space="0"/>
              <w:left w:val="single" w:color="auto" w:sz="4" w:space="0"/>
              <w:bottom w:val="nil"/>
              <w:right w:val="single" w:color="auto" w:sz="4" w:space="0"/>
            </w:tcBorders>
            <w:vAlign w:val="center"/>
          </w:tcPr>
          <w:p w14:paraId="63EACC9B">
            <w:pPr>
              <w:widowControl/>
              <w:spacing w:line="240" w:lineRule="auto"/>
              <w:ind w:firstLine="0" w:firstLineChars="0"/>
              <w:jc w:val="left"/>
              <w:rPr>
                <w:rFonts w:ascii="宋体" w:hAnsi="宋体" w:eastAsia="宋体" w:cs="宋体"/>
                <w:kern w:val="0"/>
                <w:sz w:val="21"/>
                <w:szCs w:val="21"/>
              </w:rPr>
            </w:pPr>
          </w:p>
        </w:tc>
        <w:tc>
          <w:tcPr>
            <w:tcW w:w="850" w:type="dxa"/>
            <w:tcBorders>
              <w:top w:val="nil"/>
              <w:left w:val="single" w:color="auto" w:sz="4" w:space="0"/>
              <w:bottom w:val="single" w:color="auto" w:sz="4" w:space="0"/>
              <w:right w:val="single" w:color="auto" w:sz="4" w:space="0"/>
            </w:tcBorders>
            <w:vAlign w:val="center"/>
          </w:tcPr>
          <w:p w14:paraId="62E03BDB">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项目</w:t>
            </w:r>
          </w:p>
          <w:p w14:paraId="15A92711">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类型</w:t>
            </w:r>
          </w:p>
        </w:tc>
        <w:tc>
          <w:tcPr>
            <w:tcW w:w="7938" w:type="dxa"/>
            <w:gridSpan w:val="16"/>
            <w:tcBorders>
              <w:top w:val="single" w:color="auto" w:sz="4" w:space="0"/>
              <w:left w:val="nil"/>
              <w:bottom w:val="single" w:color="auto" w:sz="4" w:space="0"/>
              <w:right w:val="single" w:color="000000" w:sz="4" w:space="0"/>
            </w:tcBorders>
            <w:vAlign w:val="center"/>
          </w:tcPr>
          <w:p w14:paraId="50AE9AA9">
            <w:pPr>
              <w:widowControl/>
              <w:spacing w:line="240" w:lineRule="auto"/>
              <w:ind w:left="210" w:hanging="210" w:hangingChars="100"/>
              <w:jc w:val="left"/>
              <w:rPr>
                <w:rFonts w:ascii="宋体" w:hAnsi="宋体" w:eastAsia="宋体" w:cs="宋体"/>
                <w:kern w:val="0"/>
                <w:sz w:val="21"/>
                <w:szCs w:val="21"/>
              </w:rPr>
            </w:pPr>
            <w:r>
              <w:rPr>
                <w:rFonts w:hint="eastAsia" w:ascii="宋体" w:hAnsi="宋体" w:eastAsia="宋体" w:cs="宋体"/>
                <w:kern w:val="0"/>
                <w:sz w:val="21"/>
                <w:szCs w:val="21"/>
              </w:rPr>
              <w:t>1.商品和服务支出类项目</w:t>
            </w:r>
            <w:r>
              <w:rPr>
                <w:rFonts w:hint="eastAsia" w:ascii="宋体" w:hAnsi="宋体" w:eastAsia="宋体" w:cs="宋体"/>
                <w:kern w:val="0"/>
                <w:sz w:val="21"/>
                <w:szCs w:val="21"/>
              </w:rPr>
              <w:sym w:font="Wingdings 2" w:char="0052"/>
            </w:r>
            <w:r>
              <w:rPr>
                <w:rFonts w:hint="eastAsia" w:ascii="宋体" w:hAnsi="宋体" w:eastAsia="宋体" w:cs="宋体"/>
                <w:kern w:val="0"/>
                <w:sz w:val="21"/>
                <w:szCs w:val="21"/>
              </w:rPr>
              <w:t xml:space="preserve">             其中：大型会议、活动、培训类项目□      大宗印刷类项目□     信息化网络运行维护类项目□      宣传展销类项目□      房屋租赁类项目□     执法办案类项目□          其他商品和服务类项目</w:t>
            </w:r>
            <w:r>
              <w:rPr>
                <w:rFonts w:hint="eastAsia" w:ascii="宋体" w:hAnsi="宋体" w:eastAsia="宋体" w:cs="宋体"/>
                <w:kern w:val="0"/>
                <w:sz w:val="21"/>
                <w:szCs w:val="21"/>
              </w:rPr>
              <w:sym w:font="Wingdings 2" w:char="0052"/>
            </w:r>
          </w:p>
          <w:p w14:paraId="2A81A520">
            <w:pPr>
              <w:widowControl/>
              <w:spacing w:line="240" w:lineRule="auto"/>
              <w:ind w:left="210" w:hanging="210" w:hangingChars="100"/>
              <w:jc w:val="left"/>
              <w:rPr>
                <w:rFonts w:ascii="宋体" w:hAnsi="宋体" w:eastAsia="宋体" w:cs="宋体"/>
                <w:kern w:val="0"/>
                <w:sz w:val="21"/>
                <w:szCs w:val="21"/>
              </w:rPr>
            </w:pPr>
            <w:r>
              <w:rPr>
                <w:rFonts w:hint="eastAsia" w:ascii="宋体" w:hAnsi="宋体" w:eastAsia="宋体" w:cs="宋体"/>
                <w:kern w:val="0"/>
                <w:sz w:val="21"/>
                <w:szCs w:val="21"/>
              </w:rPr>
              <w:t>2.其他资本性支出类项目□      其中:工程维修类项目□        购置类项目□  信息化网络建设及改造类项目</w:t>
            </w:r>
            <w:r>
              <w:rPr>
                <w:rFonts w:hint="eastAsia" w:ascii="宋体" w:hAnsi="宋体" w:eastAsia="宋体" w:cs="Times New Roman"/>
                <w:sz w:val="21"/>
                <w:szCs w:val="21"/>
              </w:rPr>
              <w:t xml:space="preserve">  </w:t>
            </w:r>
            <w:r>
              <w:rPr>
                <w:rFonts w:hint="eastAsia" w:ascii="宋体" w:hAnsi="宋体" w:eastAsia="宋体" w:cs="宋体"/>
                <w:kern w:val="0"/>
                <w:sz w:val="21"/>
                <w:szCs w:val="21"/>
              </w:rPr>
              <w:t>□</w:t>
            </w:r>
          </w:p>
          <w:p w14:paraId="5C52A160">
            <w:pPr>
              <w:widowControl/>
              <w:spacing w:line="240" w:lineRule="auto"/>
              <w:ind w:left="210" w:hanging="210" w:hangingChars="100"/>
              <w:jc w:val="left"/>
              <w:rPr>
                <w:rFonts w:ascii="宋体" w:hAnsi="宋体" w:eastAsia="宋体" w:cs="宋体"/>
                <w:kern w:val="0"/>
                <w:sz w:val="21"/>
                <w:szCs w:val="21"/>
              </w:rPr>
            </w:pPr>
            <w:r>
              <w:rPr>
                <w:rFonts w:hint="eastAsia" w:ascii="宋体" w:hAnsi="宋体" w:eastAsia="宋体" w:cs="宋体"/>
                <w:kern w:val="0"/>
                <w:sz w:val="21"/>
                <w:szCs w:val="21"/>
              </w:rPr>
              <w:t>3.其他支出类项目□      其中:经济发展类项目□      社会事业发展类项目□    其他项目□</w:t>
            </w:r>
          </w:p>
        </w:tc>
      </w:tr>
      <w:tr w14:paraId="0597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812" w:hRule="atLeast"/>
        </w:trPr>
        <w:tc>
          <w:tcPr>
            <w:tcW w:w="426" w:type="dxa"/>
            <w:vMerge w:val="continue"/>
            <w:tcBorders>
              <w:top w:val="single" w:color="auto" w:sz="4" w:space="0"/>
              <w:left w:val="single" w:color="auto" w:sz="4" w:space="0"/>
              <w:bottom w:val="nil"/>
              <w:right w:val="single" w:color="auto" w:sz="4" w:space="0"/>
            </w:tcBorders>
            <w:vAlign w:val="center"/>
          </w:tcPr>
          <w:p w14:paraId="6AAEA133">
            <w:pPr>
              <w:widowControl/>
              <w:spacing w:line="240" w:lineRule="auto"/>
              <w:ind w:firstLine="0" w:firstLineChars="0"/>
              <w:jc w:val="left"/>
              <w:rPr>
                <w:rFonts w:ascii="宋体" w:hAnsi="宋体" w:eastAsia="宋体" w:cs="宋体"/>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02A52877">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项目申请原因（包括依据、可行性和必要性）</w:t>
            </w:r>
          </w:p>
        </w:tc>
        <w:tc>
          <w:tcPr>
            <w:tcW w:w="7938" w:type="dxa"/>
            <w:gridSpan w:val="16"/>
            <w:tcBorders>
              <w:top w:val="single" w:color="auto" w:sz="4" w:space="0"/>
              <w:left w:val="single" w:color="auto" w:sz="4" w:space="0"/>
              <w:bottom w:val="single" w:color="auto" w:sz="4" w:space="0"/>
              <w:right w:val="single" w:color="auto" w:sz="4" w:space="0"/>
            </w:tcBorders>
            <w:vAlign w:val="center"/>
          </w:tcPr>
          <w:p w14:paraId="29A4D2C1">
            <w:pPr>
              <w:widowControl/>
              <w:spacing w:line="240" w:lineRule="auto"/>
              <w:ind w:firstLine="0" w:firstLineChars="0"/>
              <w:rPr>
                <w:rFonts w:ascii="宋体" w:hAnsi="宋体" w:eastAsia="宋体" w:cs="宋体"/>
                <w:kern w:val="0"/>
                <w:sz w:val="21"/>
                <w:szCs w:val="21"/>
              </w:rPr>
            </w:pPr>
            <w:r>
              <w:rPr>
                <w:rFonts w:hint="eastAsia" w:ascii="仿宋_GB2312" w:hAnsi="仿宋_GB2312" w:eastAsia="仿宋_GB2312" w:cs="仿宋_GB2312"/>
                <w:kern w:val="0"/>
                <w:sz w:val="24"/>
                <w:szCs w:val="24"/>
                <w:lang w:val="en-US" w:eastAsia="zh-CN"/>
              </w:rPr>
              <w:t>根据《关于实施青海省2022—2023年度大学生志愿服务西部计划的通知》和《关于实施青海省2022年度大学生志愿服务青南计划基层社会管理服务青年志愿者专项计划的通知》要求，保障城东区“三项计划”志愿者住房（含产生</w:t>
            </w:r>
            <w:r>
              <w:rPr>
                <w:rFonts w:hint="eastAsia" w:ascii="仿宋_GB2312" w:hAnsi="仿宋_GB2312" w:eastAsia="仿宋_GB2312" w:cs="仿宋_GB2312"/>
                <w:kern w:val="0"/>
                <w:sz w:val="24"/>
                <w:szCs w:val="24"/>
              </w:rPr>
              <w:t>房租、物业和取暖费</w:t>
            </w:r>
            <w:r>
              <w:rPr>
                <w:rFonts w:hint="eastAsia" w:ascii="仿宋_GB2312" w:hAnsi="仿宋_GB2312" w:eastAsia="仿宋_GB2312" w:cs="仿宋_GB2312"/>
                <w:kern w:val="0"/>
                <w:sz w:val="24"/>
                <w:szCs w:val="24"/>
                <w:lang w:val="en-US" w:eastAsia="zh-CN"/>
              </w:rPr>
              <w:t>）、根据《关于实施大学生志愿服务三项计划基层社会管理服务青年志愿者专项行动的通知》（青团联发〔2020〕21号）按照要求每年不低于3次慰问（每人每年3次）、志愿者宿舍缴纳网费、维修更换电器、新招募人员床、日用品</w:t>
            </w:r>
            <w:r>
              <w:rPr>
                <w:rFonts w:hint="eastAsia" w:ascii="仿宋_GB2312" w:hAnsi="仿宋_GB2312" w:eastAsia="仿宋_GB2312" w:cs="仿宋_GB2312"/>
                <w:kern w:val="0"/>
                <w:sz w:val="24"/>
                <w:szCs w:val="24"/>
              </w:rPr>
              <w:t>。城东区目前</w:t>
            </w:r>
            <w:r>
              <w:rPr>
                <w:rFonts w:hint="eastAsia" w:ascii="仿宋_GB2312" w:hAnsi="仿宋_GB2312" w:eastAsia="仿宋_GB2312" w:cs="仿宋_GB2312"/>
                <w:kern w:val="0"/>
                <w:sz w:val="24"/>
                <w:szCs w:val="24"/>
                <w:lang w:val="en-US" w:eastAsia="zh-CN"/>
              </w:rPr>
              <w:t>志愿者</w:t>
            </w:r>
            <w:r>
              <w:rPr>
                <w:rFonts w:hint="eastAsia" w:ascii="仿宋_GB2312" w:hAnsi="仿宋_GB2312" w:eastAsia="仿宋_GB2312" w:cs="仿宋_GB2312"/>
                <w:kern w:val="0"/>
                <w:sz w:val="24"/>
                <w:szCs w:val="24"/>
              </w:rPr>
              <w:t>总数为</w:t>
            </w:r>
            <w:r>
              <w:rPr>
                <w:rFonts w:hint="eastAsia" w:ascii="Times New Roman" w:hAnsi="Times New Roman" w:eastAsia="仿宋_GB2312" w:cs="Times New Roman"/>
                <w:kern w:val="0"/>
                <w:sz w:val="24"/>
                <w:szCs w:val="24"/>
                <w:lang w:val="en-US" w:eastAsia="zh-CN"/>
              </w:rPr>
              <w:t>43</w:t>
            </w:r>
            <w:r>
              <w:rPr>
                <w:rFonts w:hint="eastAsia" w:ascii="仿宋_GB2312" w:hAnsi="仿宋_GB2312" w:eastAsia="仿宋_GB2312" w:cs="仿宋_GB2312"/>
                <w:kern w:val="0"/>
                <w:sz w:val="24"/>
                <w:szCs w:val="24"/>
              </w:rPr>
              <w:t>人，</w:t>
            </w:r>
            <w:r>
              <w:rPr>
                <w:rFonts w:hint="eastAsia" w:ascii="仿宋_GB2312" w:hAnsi="仿宋_GB2312" w:eastAsia="仿宋_GB2312" w:cs="仿宋_GB2312"/>
                <w:kern w:val="0"/>
                <w:sz w:val="24"/>
                <w:szCs w:val="24"/>
                <w:lang w:val="en-US" w:eastAsia="zh-CN"/>
              </w:rPr>
              <w:t>补录7人，</w:t>
            </w: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eastAsia" w:ascii="仿宋_GB2312" w:hAnsi="仿宋_GB2312" w:eastAsia="仿宋_GB2312" w:cs="仿宋_GB2312"/>
                <w:kern w:val="0"/>
                <w:sz w:val="24"/>
                <w:szCs w:val="24"/>
              </w:rPr>
              <w:t>年志愿者总数为</w:t>
            </w:r>
            <w:r>
              <w:rPr>
                <w:rFonts w:hint="eastAsia" w:ascii="Times New Roman" w:hAnsi="Times New Roman" w:eastAsia="仿宋_GB2312" w:cs="Times New Roman"/>
                <w:kern w:val="0"/>
                <w:sz w:val="24"/>
                <w:szCs w:val="24"/>
                <w:lang w:val="en-US" w:eastAsia="zh-CN"/>
              </w:rPr>
              <w:t>50</w:t>
            </w:r>
            <w:r>
              <w:rPr>
                <w:rFonts w:hint="eastAsia" w:ascii="仿宋_GB2312" w:hAnsi="仿宋_GB2312" w:eastAsia="仿宋_GB2312" w:cs="仿宋_GB2312"/>
                <w:kern w:val="0"/>
                <w:sz w:val="24"/>
                <w:szCs w:val="24"/>
              </w:rPr>
              <w:t>人。</w:t>
            </w:r>
            <w:r>
              <w:rPr>
                <w:rFonts w:hint="eastAsia" w:ascii="仿宋_GB2312" w:hAnsi="仿宋_GB2312" w:eastAsia="仿宋_GB2312" w:cs="仿宋_GB2312"/>
                <w:kern w:val="0"/>
                <w:sz w:val="24"/>
                <w:szCs w:val="24"/>
                <w:lang w:val="en-US" w:eastAsia="zh-CN"/>
              </w:rPr>
              <w:t>目前</w:t>
            </w:r>
            <w:r>
              <w:rPr>
                <w:rFonts w:hint="eastAsia" w:ascii="仿宋_GB2312" w:hAnsi="仿宋_GB2312" w:eastAsia="仿宋_GB2312" w:cs="仿宋_GB2312"/>
                <w:kern w:val="0"/>
                <w:sz w:val="24"/>
                <w:szCs w:val="24"/>
              </w:rPr>
              <w:t>为城东区</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三项计划</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志愿者租赁商品房</w:t>
            </w:r>
            <w:r>
              <w:rPr>
                <w:rFonts w:hint="eastAsia" w:ascii="Times New Roman" w:hAnsi="Times New Roman" w:eastAsia="仿宋_GB2312" w:cs="Times New Roman"/>
                <w:kern w:val="0"/>
                <w:sz w:val="24"/>
                <w:szCs w:val="24"/>
                <w:lang w:val="en-US" w:eastAsia="zh-CN"/>
              </w:rPr>
              <w:t>8</w:t>
            </w:r>
            <w:r>
              <w:rPr>
                <w:rFonts w:hint="eastAsia" w:ascii="仿宋_GB2312" w:hAnsi="仿宋_GB2312" w:eastAsia="仿宋_GB2312" w:cs="仿宋_GB2312"/>
                <w:kern w:val="0"/>
                <w:sz w:val="24"/>
                <w:szCs w:val="24"/>
              </w:rPr>
              <w:t>套。</w:t>
            </w:r>
          </w:p>
        </w:tc>
      </w:tr>
      <w:tr w14:paraId="56699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187"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6A101524">
            <w:pPr>
              <w:spacing w:line="240" w:lineRule="auto"/>
              <w:ind w:firstLine="0" w:firstLineChars="0"/>
              <w:jc w:val="center"/>
              <w:rPr>
                <w:rFonts w:ascii="宋体" w:hAnsi="宋体" w:eastAsia="宋体" w:cs="宋体"/>
                <w:b/>
                <w:kern w:val="0"/>
                <w:sz w:val="21"/>
                <w:szCs w:val="21"/>
              </w:rPr>
            </w:pPr>
            <w:r>
              <w:rPr>
                <w:rFonts w:hint="eastAsia" w:ascii="宋体" w:hAnsi="宋体" w:eastAsia="宋体" w:cs="宋体"/>
                <w:b/>
                <w:kern w:val="0"/>
                <w:sz w:val="21"/>
                <w:szCs w:val="21"/>
              </w:rPr>
              <w:t>项目资金情况</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B0425C1">
            <w:pPr>
              <w:widowControl/>
              <w:spacing w:line="240" w:lineRule="auto"/>
              <w:ind w:left="-141" w:leftChars="-44" w:firstLine="79" w:firstLineChars="38"/>
              <w:jc w:val="center"/>
              <w:rPr>
                <w:rFonts w:ascii="宋体" w:hAnsi="宋体" w:eastAsia="宋体" w:cs="宋体"/>
                <w:kern w:val="0"/>
                <w:sz w:val="21"/>
                <w:szCs w:val="21"/>
              </w:rPr>
            </w:pPr>
            <w:r>
              <w:rPr>
                <w:rFonts w:hint="eastAsia" w:ascii="宋体" w:hAnsi="宋体" w:eastAsia="宋体" w:cs="宋体"/>
                <w:kern w:val="0"/>
                <w:sz w:val="21"/>
                <w:szCs w:val="21"/>
              </w:rPr>
              <w:t>资金</w:t>
            </w:r>
          </w:p>
          <w:p w14:paraId="34A59E64">
            <w:pPr>
              <w:widowControl/>
              <w:spacing w:line="240" w:lineRule="auto"/>
              <w:ind w:left="-141" w:leftChars="-44" w:firstLine="79" w:firstLineChars="38"/>
              <w:jc w:val="center"/>
              <w:rPr>
                <w:rFonts w:ascii="宋体" w:hAnsi="宋体" w:eastAsia="宋体" w:cs="宋体"/>
                <w:kern w:val="0"/>
                <w:sz w:val="21"/>
                <w:szCs w:val="21"/>
              </w:rPr>
            </w:pPr>
            <w:r>
              <w:rPr>
                <w:rFonts w:hint="eastAsia" w:ascii="宋体" w:hAnsi="宋体" w:eastAsia="宋体" w:cs="宋体"/>
                <w:kern w:val="0"/>
                <w:sz w:val="21"/>
                <w:szCs w:val="21"/>
              </w:rPr>
              <w:t>来源</w:t>
            </w:r>
          </w:p>
          <w:p w14:paraId="0215B12A">
            <w:pPr>
              <w:widowControl/>
              <w:spacing w:line="240" w:lineRule="auto"/>
              <w:ind w:left="-141" w:leftChars="-44" w:firstLine="79" w:firstLineChars="38"/>
              <w:jc w:val="center"/>
              <w:rPr>
                <w:rFonts w:ascii="宋体" w:hAnsi="宋体" w:eastAsia="宋体" w:cs="宋体"/>
                <w:kern w:val="0"/>
                <w:sz w:val="21"/>
                <w:szCs w:val="21"/>
              </w:rPr>
            </w:pPr>
            <w:r>
              <w:rPr>
                <w:rFonts w:hint="eastAsia" w:ascii="宋体" w:hAnsi="宋体" w:eastAsia="宋体" w:cs="宋体"/>
                <w:kern w:val="0"/>
                <w:sz w:val="21"/>
                <w:szCs w:val="21"/>
              </w:rPr>
              <w:t>(</w:t>
            </w:r>
            <w:r>
              <w:rPr>
                <w:rFonts w:hint="eastAsia" w:ascii="宋体" w:hAnsi="宋体" w:eastAsia="宋体" w:cs="Times New Roman"/>
                <w:sz w:val="21"/>
                <w:szCs w:val="21"/>
              </w:rPr>
              <w:t>万元）</w:t>
            </w: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28BD16B4">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项目</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7A626182">
            <w:pPr>
              <w:widowControl/>
              <w:spacing w:line="240" w:lineRule="auto"/>
              <w:ind w:firstLine="105" w:firstLineChars="50"/>
              <w:jc w:val="center"/>
              <w:rPr>
                <w:rFonts w:ascii="宋体" w:hAnsi="宋体" w:eastAsia="宋体" w:cs="宋体"/>
                <w:kern w:val="0"/>
                <w:sz w:val="21"/>
                <w:szCs w:val="21"/>
              </w:rPr>
            </w:pPr>
            <w:r>
              <w:rPr>
                <w:rFonts w:hint="eastAsia" w:ascii="宋体" w:hAnsi="宋体" w:eastAsia="宋体" w:cs="宋体"/>
                <w:kern w:val="0"/>
                <w:sz w:val="21"/>
                <w:szCs w:val="21"/>
              </w:rPr>
              <w:t>上年度</w:t>
            </w:r>
          </w:p>
          <w:p w14:paraId="5B4A9ECC">
            <w:pPr>
              <w:widowControl/>
              <w:spacing w:line="240" w:lineRule="auto"/>
              <w:ind w:firstLine="105" w:firstLineChars="50"/>
              <w:jc w:val="center"/>
              <w:rPr>
                <w:rFonts w:ascii="宋体" w:hAnsi="宋体" w:eastAsia="宋体" w:cs="宋体"/>
                <w:kern w:val="0"/>
                <w:sz w:val="21"/>
                <w:szCs w:val="21"/>
              </w:rPr>
            </w:pPr>
            <w:r>
              <w:rPr>
                <w:rFonts w:hint="eastAsia" w:ascii="宋体" w:hAnsi="宋体" w:eastAsia="宋体" w:cs="宋体"/>
                <w:kern w:val="0"/>
                <w:sz w:val="21"/>
                <w:szCs w:val="21"/>
              </w:rPr>
              <w:t>资金</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9836F11">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本年度申请</w:t>
            </w:r>
          </w:p>
          <w:p w14:paraId="2570B4C7">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资金</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16F543F6">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本年实际安排资金</w:t>
            </w:r>
          </w:p>
          <w:p w14:paraId="2E518052">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（由财政部门填）</w:t>
            </w:r>
          </w:p>
        </w:tc>
      </w:tr>
      <w:tr w14:paraId="1C26F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F977AD1">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EA86EE7">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69CEADF4">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合 计</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16B92B90">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19.99</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67911C46">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36.17</w:t>
            </w:r>
          </w:p>
        </w:tc>
        <w:tc>
          <w:tcPr>
            <w:tcW w:w="2981" w:type="dxa"/>
            <w:gridSpan w:val="4"/>
            <w:vMerge w:val="restart"/>
            <w:tcBorders>
              <w:top w:val="single" w:color="auto" w:sz="4" w:space="0"/>
              <w:left w:val="single" w:color="auto" w:sz="4" w:space="0"/>
              <w:bottom w:val="single" w:color="auto" w:sz="4" w:space="0"/>
              <w:right w:val="single" w:color="auto" w:sz="4" w:space="0"/>
            </w:tcBorders>
            <w:vAlign w:val="center"/>
          </w:tcPr>
          <w:p w14:paraId="65D10D62">
            <w:pPr>
              <w:widowControl/>
              <w:spacing w:line="240" w:lineRule="auto"/>
              <w:ind w:firstLine="0" w:firstLineChars="0"/>
              <w:jc w:val="left"/>
              <w:rPr>
                <w:rFonts w:ascii="宋体" w:hAnsi="宋体" w:eastAsia="宋体" w:cs="宋体"/>
                <w:kern w:val="0"/>
                <w:sz w:val="21"/>
                <w:szCs w:val="21"/>
              </w:rPr>
            </w:pPr>
          </w:p>
        </w:tc>
      </w:tr>
      <w:tr w14:paraId="0569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6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17FBC30">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5085FBD">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1339CAC1">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经费拨款(补助）</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09EED678">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19.99</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780521D5">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36.17</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52BFCC80">
            <w:pPr>
              <w:widowControl/>
              <w:spacing w:line="240" w:lineRule="auto"/>
              <w:ind w:firstLine="0" w:firstLineChars="0"/>
              <w:jc w:val="left"/>
              <w:rPr>
                <w:rFonts w:ascii="宋体" w:hAnsi="宋体" w:eastAsia="宋体" w:cs="宋体"/>
                <w:kern w:val="0"/>
                <w:sz w:val="21"/>
                <w:szCs w:val="21"/>
              </w:rPr>
            </w:pPr>
          </w:p>
        </w:tc>
      </w:tr>
      <w:tr w14:paraId="21D66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3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6CD6714">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78D066A">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B978E10">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预算内收费</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0EEEBA51">
            <w:pPr>
              <w:widowControl/>
              <w:spacing w:line="240" w:lineRule="auto"/>
              <w:ind w:firstLine="0" w:firstLineChars="0"/>
              <w:jc w:val="left"/>
              <w:rPr>
                <w:rFonts w:ascii="宋体" w:hAnsi="宋体" w:eastAsia="宋体" w:cs="宋体"/>
                <w:kern w:val="0"/>
                <w:sz w:val="21"/>
                <w:szCs w:val="21"/>
              </w:rPr>
            </w:pP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DDD3076">
            <w:pPr>
              <w:widowControl/>
              <w:spacing w:line="240" w:lineRule="auto"/>
              <w:ind w:firstLine="0" w:firstLineChars="0"/>
              <w:jc w:val="left"/>
              <w:rPr>
                <w:rFonts w:ascii="宋体" w:hAnsi="宋体" w:eastAsia="宋体" w:cs="宋体"/>
                <w:kern w:val="0"/>
                <w:sz w:val="21"/>
                <w:szCs w:val="21"/>
              </w:rPr>
            </w:pP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6AF4FC1F">
            <w:pPr>
              <w:widowControl/>
              <w:spacing w:line="240" w:lineRule="auto"/>
              <w:ind w:firstLine="0" w:firstLineChars="0"/>
              <w:jc w:val="left"/>
              <w:rPr>
                <w:rFonts w:ascii="宋体" w:hAnsi="宋体" w:eastAsia="宋体" w:cs="宋体"/>
                <w:kern w:val="0"/>
                <w:sz w:val="21"/>
                <w:szCs w:val="21"/>
              </w:rPr>
            </w:pPr>
          </w:p>
        </w:tc>
      </w:tr>
      <w:tr w14:paraId="471A5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8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5AE1674">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D5BAEE3">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1A87975F">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基金预算拨款</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7D18DBEA">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11AE6435">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678F20C4">
            <w:pPr>
              <w:widowControl/>
              <w:spacing w:line="240" w:lineRule="auto"/>
              <w:ind w:firstLine="0" w:firstLineChars="0"/>
              <w:jc w:val="left"/>
              <w:rPr>
                <w:rFonts w:ascii="宋体" w:hAnsi="宋体" w:eastAsia="宋体" w:cs="宋体"/>
                <w:kern w:val="0"/>
                <w:sz w:val="21"/>
                <w:szCs w:val="21"/>
              </w:rPr>
            </w:pPr>
          </w:p>
        </w:tc>
      </w:tr>
      <w:tr w14:paraId="242B4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30"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8B58957">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00081EB">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87161F1">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事业收入</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4B8F645E">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740575C">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67748290">
            <w:pPr>
              <w:widowControl/>
              <w:spacing w:line="240" w:lineRule="auto"/>
              <w:ind w:firstLine="0" w:firstLineChars="0"/>
              <w:jc w:val="left"/>
              <w:rPr>
                <w:rFonts w:ascii="宋体" w:hAnsi="宋体" w:eastAsia="宋体" w:cs="宋体"/>
                <w:kern w:val="0"/>
                <w:sz w:val="21"/>
                <w:szCs w:val="21"/>
              </w:rPr>
            </w:pPr>
          </w:p>
        </w:tc>
      </w:tr>
      <w:tr w14:paraId="35848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2"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A74074D">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B4306FC">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0C2D10CD">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其他资金</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684EB532">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432E2F2C">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4A4BDC5C">
            <w:pPr>
              <w:widowControl/>
              <w:spacing w:line="240" w:lineRule="auto"/>
              <w:ind w:firstLine="0" w:firstLineChars="0"/>
              <w:jc w:val="left"/>
              <w:rPr>
                <w:rFonts w:ascii="宋体" w:hAnsi="宋体" w:eastAsia="宋体" w:cs="宋体"/>
                <w:kern w:val="0"/>
                <w:sz w:val="21"/>
                <w:szCs w:val="21"/>
              </w:rPr>
            </w:pPr>
          </w:p>
        </w:tc>
      </w:tr>
      <w:tr w14:paraId="7AD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570"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2CD07E9">
            <w:pPr>
              <w:widowControl/>
              <w:spacing w:line="240" w:lineRule="auto"/>
              <w:ind w:firstLine="0" w:firstLineChars="0"/>
              <w:jc w:val="left"/>
              <w:rPr>
                <w:rFonts w:ascii="宋体" w:hAnsi="宋体" w:eastAsia="宋体" w:cs="宋体"/>
                <w:kern w:val="0"/>
                <w:sz w:val="21"/>
                <w:szCs w:val="21"/>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1C2AB184">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支出明细预算(</w:t>
            </w:r>
            <w:r>
              <w:rPr>
                <w:rFonts w:hint="eastAsia" w:ascii="宋体" w:hAnsi="宋体" w:eastAsia="宋体" w:cs="Times New Roman"/>
                <w:sz w:val="21"/>
                <w:szCs w:val="21"/>
              </w:rPr>
              <w:t>万元)</w:t>
            </w: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5256D361">
            <w:pPr>
              <w:spacing w:line="240" w:lineRule="auto"/>
              <w:ind w:firstLine="420" w:firstLineChars="200"/>
              <w:jc w:val="left"/>
              <w:rPr>
                <w:rFonts w:ascii="宋体" w:hAnsi="宋体" w:eastAsia="宋体" w:cs="宋体"/>
                <w:kern w:val="0"/>
                <w:sz w:val="21"/>
                <w:szCs w:val="21"/>
              </w:rPr>
            </w:pPr>
            <w:r>
              <w:rPr>
                <w:rFonts w:hint="eastAsia" w:ascii="宋体" w:hAnsi="宋体" w:eastAsia="宋体" w:cs="宋体"/>
                <w:kern w:val="0"/>
                <w:sz w:val="21"/>
                <w:szCs w:val="21"/>
              </w:rPr>
              <w:t>项 目</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29A08B84">
            <w:pPr>
              <w:widowControl/>
              <w:spacing w:line="240" w:lineRule="auto"/>
              <w:ind w:firstLine="105" w:firstLineChars="50"/>
              <w:jc w:val="center"/>
              <w:rPr>
                <w:rFonts w:ascii="宋体" w:hAnsi="宋体" w:eastAsia="宋体" w:cs="宋体"/>
                <w:kern w:val="0"/>
                <w:sz w:val="21"/>
                <w:szCs w:val="21"/>
              </w:rPr>
            </w:pPr>
            <w:r>
              <w:rPr>
                <w:rFonts w:hint="eastAsia" w:ascii="宋体" w:hAnsi="宋体" w:eastAsia="宋体" w:cs="宋体"/>
                <w:kern w:val="0"/>
                <w:sz w:val="21"/>
                <w:szCs w:val="21"/>
              </w:rPr>
              <w:t>上年度</w:t>
            </w:r>
          </w:p>
          <w:p w14:paraId="0B0610DC">
            <w:pPr>
              <w:widowControl/>
              <w:spacing w:line="240" w:lineRule="auto"/>
              <w:ind w:firstLine="210" w:firstLineChars="100"/>
              <w:jc w:val="center"/>
              <w:rPr>
                <w:rFonts w:ascii="宋体" w:hAnsi="宋体" w:eastAsia="宋体" w:cs="宋体"/>
                <w:kern w:val="0"/>
                <w:sz w:val="21"/>
                <w:szCs w:val="21"/>
              </w:rPr>
            </w:pPr>
            <w:r>
              <w:rPr>
                <w:rFonts w:hint="eastAsia" w:ascii="宋体" w:hAnsi="宋体" w:eastAsia="宋体" w:cs="宋体"/>
                <w:kern w:val="0"/>
                <w:sz w:val="21"/>
                <w:szCs w:val="21"/>
              </w:rPr>
              <w:t>资金</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589CA8A8">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本年度申请</w:t>
            </w:r>
          </w:p>
          <w:p w14:paraId="03D4E2A0">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资金</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002BFA48">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测算依据及说明</w:t>
            </w:r>
          </w:p>
        </w:tc>
      </w:tr>
      <w:tr w14:paraId="5954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3C4403D6">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7B1A481">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63072279">
            <w:pPr>
              <w:widowControl/>
              <w:spacing w:line="240" w:lineRule="auto"/>
              <w:ind w:firstLine="315" w:firstLineChars="150"/>
              <w:jc w:val="left"/>
              <w:rPr>
                <w:rFonts w:ascii="宋体" w:hAnsi="宋体" w:eastAsia="宋体" w:cs="宋体"/>
                <w:kern w:val="0"/>
                <w:sz w:val="21"/>
                <w:szCs w:val="21"/>
              </w:rPr>
            </w:pPr>
            <w:r>
              <w:rPr>
                <w:rFonts w:hint="eastAsia" w:ascii="宋体" w:hAnsi="宋体" w:eastAsia="宋体" w:cs="宋体"/>
                <w:kern w:val="0"/>
                <w:sz w:val="21"/>
                <w:szCs w:val="21"/>
              </w:rPr>
              <w:t>合 计</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00E327AF">
            <w:pPr>
              <w:widowControl/>
              <w:spacing w:line="240" w:lineRule="auto"/>
              <w:ind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19.99</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20CA1F9">
            <w:pPr>
              <w:widowControl/>
              <w:spacing w:line="240" w:lineRule="auto"/>
              <w:ind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36.17</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51FCC300">
            <w:pPr>
              <w:widowControl/>
              <w:spacing w:line="240" w:lineRule="auto"/>
              <w:ind w:firstLine="0" w:firstLineChars="0"/>
              <w:jc w:val="left"/>
              <w:rPr>
                <w:rFonts w:ascii="宋体" w:hAnsi="宋体" w:eastAsia="宋体" w:cs="宋体"/>
                <w:kern w:val="0"/>
                <w:sz w:val="21"/>
                <w:szCs w:val="21"/>
              </w:rPr>
            </w:pPr>
          </w:p>
        </w:tc>
      </w:tr>
      <w:tr w14:paraId="14A6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128618A">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3A5CB05">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0DFECAF2">
            <w:pPr>
              <w:widowControl/>
              <w:wordWrap/>
              <w:adjustRightInd/>
              <w:snapToGrid/>
              <w:spacing w:line="280" w:lineRule="exact"/>
              <w:ind w:left="0" w:leftChars="0" w:right="0" w:rightChars="0" w:firstLine="0" w:firstLineChars="0"/>
              <w:jc w:val="left"/>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w:t>
            </w:r>
            <w:r>
              <w:rPr>
                <w:rFonts w:hint="eastAsia" w:ascii="仿宋_GB2312" w:hAnsi="仿宋_GB2312" w:eastAsia="仿宋_GB2312" w:cs="仿宋_GB2312"/>
                <w:kern w:val="0"/>
                <w:sz w:val="21"/>
                <w:szCs w:val="21"/>
                <w:lang w:eastAsia="zh-CN"/>
              </w:rPr>
              <w:t>志愿者房租</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3DF2EDC8">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kern w:val="0"/>
                <w:sz w:val="21"/>
                <w:szCs w:val="21"/>
                <w:lang w:val="en-US" w:eastAsia="zh-CN"/>
              </w:rPr>
              <w:t>10.63</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196CC8FD">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kern w:val="0"/>
                <w:sz w:val="21"/>
                <w:szCs w:val="21"/>
                <w:lang w:val="en-US" w:eastAsia="zh-CN"/>
              </w:rPr>
              <w:t>21.54</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56CD4800">
            <w:pPr>
              <w:widowControl/>
              <w:spacing w:line="240" w:lineRule="auto"/>
              <w:ind w:firstLine="0" w:firstLineChars="0"/>
              <w:jc w:val="left"/>
              <w:rPr>
                <w:rFonts w:ascii="宋体" w:hAnsi="宋体" w:eastAsia="宋体" w:cs="宋体"/>
                <w:kern w:val="0"/>
                <w:sz w:val="21"/>
                <w:szCs w:val="21"/>
              </w:rPr>
            </w:pPr>
          </w:p>
        </w:tc>
      </w:tr>
      <w:tr w14:paraId="1B8FD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1A2F22E">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A8A10A1">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467A1DC">
            <w:pPr>
              <w:widowControl/>
              <w:wordWrap/>
              <w:adjustRightInd/>
              <w:snapToGrid/>
              <w:spacing w:line="280" w:lineRule="exact"/>
              <w:ind w:left="0" w:leftChars="0" w:right="0" w:rightChars="0" w:firstLine="0" w:firstLineChars="0"/>
              <w:jc w:val="left"/>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eastAsia="zh-CN"/>
              </w:rPr>
              <w:t>物业及取暖费</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283E0D4B">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kern w:val="0"/>
                <w:sz w:val="21"/>
                <w:szCs w:val="21"/>
                <w:lang w:val="en-US" w:eastAsia="zh-CN"/>
              </w:rPr>
              <w:t>1.81</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577020B7">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kern w:val="0"/>
                <w:sz w:val="21"/>
                <w:szCs w:val="21"/>
                <w:lang w:val="en-US" w:eastAsia="zh-CN"/>
              </w:rPr>
              <w:t>4.4</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68B3259D">
            <w:pPr>
              <w:widowControl/>
              <w:spacing w:line="240" w:lineRule="auto"/>
              <w:ind w:firstLine="0" w:firstLineChars="0"/>
              <w:jc w:val="left"/>
              <w:rPr>
                <w:rFonts w:ascii="宋体" w:hAnsi="宋体" w:eastAsia="宋体" w:cs="宋体"/>
                <w:kern w:val="0"/>
                <w:sz w:val="21"/>
                <w:szCs w:val="21"/>
              </w:rPr>
            </w:pPr>
          </w:p>
        </w:tc>
      </w:tr>
      <w:tr w14:paraId="0F5A5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5008B99">
            <w:pPr>
              <w:widowControl/>
              <w:spacing w:line="240" w:lineRule="auto"/>
              <w:ind w:firstLine="0" w:firstLineChars="0"/>
              <w:jc w:val="left"/>
              <w:rPr>
                <w:rFonts w:ascii="宋体" w:hAnsi="宋体" w:eastAsia="宋体" w:cs="宋体"/>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8441FDF">
            <w:pPr>
              <w:widowControl/>
              <w:spacing w:line="240" w:lineRule="auto"/>
              <w:ind w:firstLine="0" w:firstLineChars="0"/>
              <w:jc w:val="left"/>
              <w:rPr>
                <w:rFonts w:ascii="宋体" w:hAnsi="宋体" w:eastAsia="宋体" w:cs="宋体"/>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1CD7706B">
            <w:pPr>
              <w:widowControl/>
              <w:wordWrap/>
              <w:adjustRightInd/>
              <w:snapToGrid/>
              <w:spacing w:line="280" w:lineRule="exact"/>
              <w:ind w:left="0" w:leftChars="0" w:right="0" w:rightChars="0" w:firstLine="0" w:firstLineChars="0"/>
              <w:jc w:val="left"/>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eastAsia="zh-CN"/>
              </w:rPr>
              <w:t>日常管理经费</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138E208E">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kern w:val="0"/>
                <w:sz w:val="21"/>
                <w:szCs w:val="21"/>
                <w:lang w:val="en-US" w:eastAsia="zh-CN"/>
              </w:rPr>
              <w:t>7.55</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0B92C76F">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kern w:val="0"/>
                <w:sz w:val="21"/>
                <w:szCs w:val="21"/>
                <w:lang w:val="en-US" w:eastAsia="zh-CN" w:bidi="ar-SA"/>
              </w:rPr>
              <w:t>10.23</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1F99BBBC">
            <w:pPr>
              <w:widowControl/>
              <w:spacing w:line="240" w:lineRule="auto"/>
              <w:ind w:firstLine="0" w:firstLineChars="0"/>
              <w:jc w:val="left"/>
              <w:rPr>
                <w:rFonts w:ascii="宋体" w:hAnsi="宋体" w:eastAsia="宋体" w:cs="宋体"/>
                <w:kern w:val="0"/>
                <w:sz w:val="21"/>
                <w:szCs w:val="21"/>
              </w:rPr>
            </w:pPr>
          </w:p>
        </w:tc>
      </w:tr>
      <w:tr w14:paraId="56083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1389"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2EF8A19A">
            <w:pPr>
              <w:spacing w:line="240" w:lineRule="auto"/>
              <w:ind w:firstLine="0" w:firstLineChars="0"/>
              <w:rPr>
                <w:rFonts w:ascii="宋体" w:hAnsi="宋体" w:eastAsia="宋体" w:cs="宋体"/>
                <w:b/>
                <w:kern w:val="0"/>
                <w:sz w:val="21"/>
                <w:szCs w:val="21"/>
              </w:rPr>
            </w:pPr>
            <w:r>
              <w:rPr>
                <w:rFonts w:hint="eastAsia" w:ascii="宋体" w:hAnsi="宋体" w:eastAsia="宋体" w:cs="宋体"/>
                <w:b/>
                <w:kern w:val="0"/>
                <w:sz w:val="21"/>
                <w:szCs w:val="21"/>
              </w:rPr>
              <w:t>绩效目标情况</w:t>
            </w:r>
          </w:p>
          <w:p w14:paraId="749C75FE">
            <w:pPr>
              <w:spacing w:line="240" w:lineRule="auto"/>
              <w:ind w:firstLine="0" w:firstLineChars="0"/>
              <w:rPr>
                <w:rFonts w:ascii="宋体" w:hAnsi="宋体" w:eastAsia="宋体" w:cs="宋体"/>
                <w:b/>
                <w:kern w:val="0"/>
                <w:sz w:val="21"/>
                <w:szCs w:val="21"/>
              </w:rPr>
            </w:pPr>
          </w:p>
          <w:p w14:paraId="4B1FC46D">
            <w:pPr>
              <w:spacing w:line="240" w:lineRule="auto"/>
              <w:ind w:firstLine="0" w:firstLineChars="0"/>
              <w:rPr>
                <w:rFonts w:ascii="宋体" w:hAnsi="宋体" w:eastAsia="宋体" w:cs="宋体"/>
                <w:b/>
                <w:kern w:val="0"/>
                <w:sz w:val="21"/>
                <w:szCs w:val="21"/>
              </w:rPr>
            </w:pPr>
          </w:p>
          <w:p w14:paraId="6B142EB3">
            <w:pPr>
              <w:spacing w:line="240" w:lineRule="auto"/>
              <w:ind w:firstLine="0" w:firstLineChars="0"/>
              <w:rPr>
                <w:rFonts w:ascii="宋体" w:hAnsi="宋体" w:eastAsia="宋体" w:cs="宋体"/>
                <w:b/>
                <w:kern w:val="0"/>
                <w:sz w:val="21"/>
                <w:szCs w:val="21"/>
              </w:rPr>
            </w:pPr>
          </w:p>
          <w:p w14:paraId="10293055">
            <w:pPr>
              <w:spacing w:line="240" w:lineRule="auto"/>
              <w:ind w:firstLine="0" w:firstLineChars="0"/>
              <w:jc w:val="center"/>
              <w:rPr>
                <w:rFonts w:ascii="宋体" w:hAnsi="宋体" w:eastAsia="宋体" w:cs="宋体"/>
                <w:b/>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5A6F5A2B">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预期目标及效益</w:t>
            </w:r>
          </w:p>
        </w:tc>
        <w:tc>
          <w:tcPr>
            <w:tcW w:w="7938" w:type="dxa"/>
            <w:gridSpan w:val="16"/>
            <w:tcBorders>
              <w:top w:val="single" w:color="auto" w:sz="4" w:space="0"/>
              <w:left w:val="single" w:color="auto" w:sz="4" w:space="0"/>
              <w:bottom w:val="single" w:color="auto" w:sz="4" w:space="0"/>
              <w:right w:val="single" w:color="auto" w:sz="4" w:space="0"/>
            </w:tcBorders>
            <w:vAlign w:val="top"/>
          </w:tcPr>
          <w:p w14:paraId="06DCB04E">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预期提供的公共产品和服务：</w:t>
            </w:r>
          </w:p>
          <w:p w14:paraId="3B4CBEA2">
            <w:pPr>
              <w:spacing w:line="240" w:lineRule="auto"/>
              <w:ind w:firstLine="0" w:firstLineChars="0"/>
              <w:rPr>
                <w:rFonts w:ascii="宋体" w:hAnsi="宋体" w:eastAsia="宋体" w:cs="宋体"/>
                <w:kern w:val="0"/>
                <w:sz w:val="21"/>
                <w:szCs w:val="21"/>
              </w:rPr>
            </w:pPr>
            <w:r>
              <w:rPr>
                <w:rFonts w:hint="eastAsia" w:ascii="仿宋_GB2312" w:hAnsi="仿宋_GB2312" w:eastAsia="仿宋_GB2312" w:cs="仿宋_GB2312"/>
                <w:kern w:val="0"/>
                <w:sz w:val="24"/>
                <w:szCs w:val="24"/>
              </w:rPr>
              <w:t>用于为城东区</w:t>
            </w:r>
            <w:r>
              <w:rPr>
                <w:rFonts w:hint="eastAsia" w:ascii="Times New Roman" w:hAnsi="Times New Roman" w:eastAsia="仿宋_GB2312" w:cs="Times New Roman"/>
                <w:kern w:val="0"/>
                <w:sz w:val="24"/>
                <w:szCs w:val="24"/>
                <w:lang w:val="en-US" w:eastAsia="zh-CN"/>
              </w:rPr>
              <w:t>50</w:t>
            </w:r>
            <w:r>
              <w:rPr>
                <w:rFonts w:hint="eastAsia" w:ascii="仿宋_GB2312" w:hAnsi="仿宋_GB2312" w:eastAsia="仿宋_GB2312" w:cs="仿宋_GB2312"/>
                <w:kern w:val="0"/>
                <w:sz w:val="24"/>
                <w:szCs w:val="24"/>
              </w:rPr>
              <w:t>名西部计划、基层专项志愿者提供住宿租赁房屋。并为其缴纳物业及取暖费用</w:t>
            </w:r>
            <w:r>
              <w:rPr>
                <w:rFonts w:hint="eastAsia" w:ascii="仿宋_GB2312" w:hAnsi="仿宋_GB2312" w:eastAsia="仿宋_GB2312" w:cs="仿宋_GB2312"/>
                <w:kern w:val="0"/>
                <w:sz w:val="24"/>
                <w:szCs w:val="24"/>
                <w:lang w:eastAsia="zh-CN"/>
              </w:rPr>
              <w:t>，</w:t>
            </w:r>
            <w:r>
              <w:rPr>
                <w:rFonts w:hint="default" w:ascii="仿宋_GB2312" w:hAnsi="仿宋_GB2312" w:eastAsia="仿宋_GB2312" w:cs="仿宋_GB2312"/>
                <w:kern w:val="0"/>
                <w:sz w:val="24"/>
                <w:szCs w:val="24"/>
                <w:lang w:eastAsia="zh-CN"/>
              </w:rPr>
              <w:t>购买新招募西部计划、基层专项志愿者床品、生活用品</w:t>
            </w:r>
            <w:r>
              <w:rPr>
                <w:rFonts w:hint="eastAsia" w:ascii="仿宋_GB2312" w:hAnsi="仿宋_GB2312" w:eastAsia="仿宋_GB2312" w:cs="仿宋_GB2312"/>
                <w:kern w:val="0"/>
                <w:sz w:val="24"/>
                <w:szCs w:val="24"/>
                <w:lang w:val="en-US" w:eastAsia="zh-CN"/>
              </w:rPr>
              <w:t>12000</w:t>
            </w:r>
            <w:r>
              <w:rPr>
                <w:rFonts w:hint="default" w:ascii="仿宋_GB2312" w:hAnsi="仿宋_GB2312" w:eastAsia="仿宋_GB2312" w:cs="仿宋_GB2312"/>
                <w:kern w:val="0"/>
                <w:sz w:val="24"/>
                <w:szCs w:val="24"/>
                <w:lang w:val="en-US" w:eastAsia="zh-CN"/>
              </w:rPr>
              <w:t>元；用于全年志愿者宿舍缴纳网费、维修更换电器等</w:t>
            </w:r>
            <w:r>
              <w:rPr>
                <w:rFonts w:hint="eastAsia" w:ascii="仿宋_GB2312" w:hAnsi="仿宋_GB2312" w:eastAsia="仿宋_GB2312" w:cs="仿宋_GB2312"/>
                <w:kern w:val="0"/>
                <w:sz w:val="24"/>
                <w:szCs w:val="24"/>
                <w:lang w:val="en-US" w:eastAsia="zh-CN"/>
              </w:rPr>
              <w:t>8000</w:t>
            </w:r>
            <w:r>
              <w:rPr>
                <w:rFonts w:hint="default" w:ascii="仿宋_GB2312" w:hAnsi="仿宋_GB2312" w:eastAsia="仿宋_GB2312" w:cs="仿宋_GB2312"/>
                <w:kern w:val="0"/>
                <w:sz w:val="24"/>
                <w:szCs w:val="24"/>
                <w:lang w:val="en-US" w:eastAsia="zh-CN"/>
              </w:rPr>
              <w:t>元；用于志愿者全年慰问活动</w:t>
            </w:r>
            <w:r>
              <w:rPr>
                <w:rFonts w:hint="eastAsia" w:ascii="仿宋_GB2312" w:hAnsi="仿宋_GB2312" w:eastAsia="仿宋_GB2312" w:cs="仿宋_GB2312"/>
                <w:kern w:val="0"/>
                <w:sz w:val="24"/>
                <w:szCs w:val="24"/>
                <w:lang w:val="en-US" w:eastAsia="zh-CN"/>
              </w:rPr>
              <w:t>75000</w:t>
            </w:r>
            <w:r>
              <w:rPr>
                <w:rFonts w:hint="default" w:ascii="仿宋_GB2312" w:hAnsi="仿宋_GB2312" w:eastAsia="仿宋_GB2312" w:cs="仿宋_GB2312"/>
                <w:kern w:val="0"/>
                <w:sz w:val="24"/>
                <w:szCs w:val="24"/>
                <w:lang w:val="en-US" w:eastAsia="zh-CN"/>
              </w:rPr>
              <w:t>元</w:t>
            </w:r>
            <w:r>
              <w:rPr>
                <w:rFonts w:hint="eastAsia" w:ascii="仿宋_GB2312" w:hAnsi="仿宋_GB2312" w:eastAsia="仿宋_GB2312" w:cs="仿宋_GB2312"/>
                <w:kern w:val="0"/>
                <w:sz w:val="24"/>
                <w:szCs w:val="24"/>
                <w:lang w:val="en-US" w:eastAsia="zh-CN"/>
              </w:rPr>
              <w:t>（根据《关于实施大学生志愿服务三项计划基层社会管理服务青年志愿者专项行动的通知》（青团联发〔2020〕21号）按照要求每年不低于3次，每人每次按照工会500元慰问标准，每年按照省项目办要求不低于3次，共有志愿者50人</w:t>
            </w:r>
            <w:r>
              <w:rPr>
                <w:rFonts w:hint="default"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w:t>
            </w:r>
          </w:p>
          <w:p w14:paraId="22234E79">
            <w:pPr>
              <w:widowControl/>
              <w:wordWrap/>
              <w:adjustRightInd/>
              <w:snapToGrid/>
              <w:spacing w:line="280" w:lineRule="exact"/>
              <w:ind w:left="0" w:leftChars="0" w:right="0" w:firstLine="0" w:firstLineChars="0"/>
              <w:textAlignment w:val="auto"/>
              <w:outlineLvl w:val="9"/>
              <w:rPr>
                <w:rFonts w:hint="eastAsia" w:ascii="宋体" w:hAnsi="宋体" w:eastAsia="仿宋_GB2312" w:cs="宋体"/>
                <w:kern w:val="0"/>
                <w:sz w:val="21"/>
                <w:szCs w:val="21"/>
                <w:lang w:val="en-US" w:eastAsia="zh-CN"/>
              </w:rPr>
            </w:pPr>
            <w:r>
              <w:rPr>
                <w:rFonts w:hint="eastAsia" w:ascii="宋体" w:hAnsi="宋体" w:eastAsia="宋体" w:cs="宋体"/>
                <w:kern w:val="0"/>
                <w:sz w:val="21"/>
                <w:szCs w:val="21"/>
              </w:rPr>
              <w:t>项目支出的预期效果：</w:t>
            </w:r>
          </w:p>
          <w:p w14:paraId="44720C45">
            <w:pPr>
              <w:widowControl/>
              <w:spacing w:line="240" w:lineRule="auto"/>
              <w:ind w:firstLine="0" w:firstLineChars="0"/>
              <w:rPr>
                <w:rFonts w:ascii="宋体" w:hAnsi="宋体" w:eastAsia="宋体" w:cs="宋体"/>
                <w:kern w:val="0"/>
                <w:sz w:val="21"/>
                <w:szCs w:val="21"/>
              </w:rPr>
            </w:pPr>
            <w:r>
              <w:rPr>
                <w:rFonts w:hint="eastAsia" w:ascii="仿宋_GB2312" w:hAnsi="仿宋_GB2312" w:eastAsia="仿宋_GB2312" w:cs="仿宋_GB2312"/>
                <w:kern w:val="0"/>
                <w:sz w:val="24"/>
                <w:szCs w:val="24"/>
              </w:rPr>
              <w:t>进一步加强志愿者管理，解决志愿者后顾之忧，保证志愿者更好地服务东区。</w:t>
            </w:r>
          </w:p>
        </w:tc>
      </w:tr>
      <w:tr w14:paraId="1895D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93"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712117A">
            <w:pPr>
              <w:widowControl/>
              <w:spacing w:line="240" w:lineRule="auto"/>
              <w:ind w:firstLine="0" w:firstLineChars="0"/>
              <w:jc w:val="left"/>
              <w:rPr>
                <w:rFonts w:ascii="宋体" w:hAnsi="宋体" w:eastAsia="宋体" w:cs="宋体"/>
                <w:b/>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top"/>
          </w:tcPr>
          <w:p w14:paraId="050CFE61">
            <w:pPr>
              <w:spacing w:line="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确保目标实现的资源</w:t>
            </w:r>
          </w:p>
        </w:tc>
        <w:tc>
          <w:tcPr>
            <w:tcW w:w="7938" w:type="dxa"/>
            <w:gridSpan w:val="16"/>
            <w:tcBorders>
              <w:top w:val="single" w:color="auto" w:sz="4" w:space="0"/>
              <w:left w:val="single" w:color="auto" w:sz="4" w:space="0"/>
              <w:bottom w:val="single" w:color="auto" w:sz="4" w:space="0"/>
              <w:right w:val="single" w:color="auto" w:sz="4" w:space="0"/>
            </w:tcBorders>
            <w:vAlign w:val="top"/>
          </w:tcPr>
          <w:p w14:paraId="445200D4">
            <w:pPr>
              <w:widowControl/>
              <w:wordWrap/>
              <w:adjustRightInd/>
              <w:snapToGrid/>
              <w:spacing w:line="280" w:lineRule="exact"/>
              <w:ind w:left="0" w:leftChars="0" w:right="0" w:firstLine="0" w:firstLineChars="0"/>
              <w:textAlignment w:val="auto"/>
              <w:outlineLvl w:val="9"/>
              <w:rPr>
                <w:rFonts w:ascii="宋体" w:hAnsi="宋体" w:eastAsia="宋体" w:cs="宋体"/>
                <w:kern w:val="0"/>
                <w:sz w:val="21"/>
                <w:szCs w:val="21"/>
              </w:rPr>
            </w:pPr>
            <w:r>
              <w:rPr>
                <w:rFonts w:hint="eastAsia" w:ascii="宋体" w:hAnsi="宋体" w:eastAsia="宋体" w:cs="宋体"/>
                <w:kern w:val="0"/>
                <w:sz w:val="21"/>
                <w:szCs w:val="21"/>
              </w:rPr>
              <w:t>项目组织机构：</w:t>
            </w:r>
            <w:r>
              <w:rPr>
                <w:rFonts w:hint="eastAsia" w:ascii="仿宋_GB2312" w:hAnsi="仿宋_GB2312" w:eastAsia="仿宋_GB2312" w:cs="仿宋_GB2312"/>
                <w:kern w:val="0"/>
                <w:sz w:val="21"/>
                <w:szCs w:val="21"/>
              </w:rPr>
              <w:t>共青团城东区</w:t>
            </w:r>
            <w:r>
              <w:rPr>
                <w:rFonts w:hint="eastAsia" w:ascii="仿宋_GB2312" w:hAnsi="仿宋_GB2312" w:eastAsia="仿宋_GB2312" w:cs="仿宋_GB2312"/>
                <w:kern w:val="0"/>
                <w:sz w:val="21"/>
                <w:szCs w:val="21"/>
                <w:lang w:val="en-US" w:eastAsia="zh-CN"/>
              </w:rPr>
              <w:t>委员会</w:t>
            </w:r>
          </w:p>
          <w:p w14:paraId="1FD2B77C">
            <w:pPr>
              <w:widowControl/>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相关管理制度：</w:t>
            </w:r>
            <w:r>
              <w:rPr>
                <w:rFonts w:hint="eastAsia" w:ascii="仿宋_GB2312" w:hAnsi="仿宋_GB2312" w:eastAsia="仿宋_GB2312" w:cs="仿宋_GB2312"/>
                <w:kern w:val="0"/>
                <w:sz w:val="21"/>
                <w:szCs w:val="21"/>
              </w:rPr>
              <w:t>《</w:t>
            </w:r>
            <w:r>
              <w:rPr>
                <w:rFonts w:hint="eastAsia" w:ascii="仿宋_GB2312" w:hAnsi="仿宋_GB2312" w:eastAsia="仿宋_GB2312" w:cs="仿宋_GB2312"/>
                <w:kern w:val="0"/>
                <w:sz w:val="21"/>
                <w:szCs w:val="21"/>
                <w:lang w:eastAsia="zh-CN"/>
              </w:rPr>
              <w:t>城东区西部计划基层专项志愿者管理办法</w:t>
            </w:r>
            <w:r>
              <w:rPr>
                <w:rFonts w:hint="eastAsia" w:ascii="仿宋_GB2312" w:hAnsi="仿宋_GB2312" w:eastAsia="仿宋_GB2312" w:cs="仿宋_GB2312"/>
                <w:kern w:val="0"/>
                <w:sz w:val="21"/>
                <w:szCs w:val="21"/>
              </w:rPr>
              <w:t>》</w:t>
            </w:r>
          </w:p>
          <w:p w14:paraId="3F90EB41">
            <w:pPr>
              <w:widowControl/>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工作措施（方案、规划等）：</w:t>
            </w:r>
            <w:r>
              <w:rPr>
                <w:rFonts w:hint="eastAsia" w:ascii="仿宋_GB2312" w:hAnsi="仿宋_GB2312" w:eastAsia="仿宋_GB2312" w:cs="仿宋_GB2312"/>
                <w:kern w:val="0"/>
                <w:sz w:val="21"/>
                <w:szCs w:val="21"/>
                <w:lang w:eastAsia="zh-CN"/>
              </w:rPr>
              <w:t>房屋合同一年一签订</w:t>
            </w:r>
          </w:p>
        </w:tc>
        <w:tc>
          <w:tcPr>
            <w:tcW w:w="3375" w:type="dxa"/>
            <w:vMerge w:val="restart"/>
            <w:tcBorders>
              <w:top w:val="nil"/>
              <w:left w:val="single" w:color="auto" w:sz="4" w:space="0"/>
              <w:bottom w:val="nil"/>
              <w:right w:val="single" w:color="auto" w:sz="4" w:space="0"/>
            </w:tcBorders>
            <w:vAlign w:val="center"/>
          </w:tcPr>
          <w:p w14:paraId="12EDD27E">
            <w:pPr>
              <w:spacing w:line="240" w:lineRule="auto"/>
              <w:ind w:firstLine="0" w:firstLineChars="0"/>
              <w:jc w:val="center"/>
              <w:rPr>
                <w:rFonts w:ascii="宋体" w:hAnsi="宋体" w:eastAsia="宋体" w:cs="宋体"/>
                <w:kern w:val="0"/>
                <w:sz w:val="21"/>
                <w:szCs w:val="21"/>
              </w:rPr>
            </w:pPr>
          </w:p>
        </w:tc>
        <w:tc>
          <w:tcPr>
            <w:tcW w:w="2726" w:type="dxa"/>
            <w:tcBorders>
              <w:top w:val="single" w:color="auto" w:sz="4" w:space="0"/>
              <w:left w:val="single" w:color="auto" w:sz="4" w:space="0"/>
              <w:bottom w:val="single" w:color="auto" w:sz="4" w:space="0"/>
              <w:right w:val="single" w:color="auto" w:sz="4" w:space="0"/>
            </w:tcBorders>
            <w:vAlign w:val="center"/>
          </w:tcPr>
          <w:p w14:paraId="60EFCA3C">
            <w:pPr>
              <w:spacing w:line="240" w:lineRule="auto"/>
              <w:ind w:firstLine="105" w:firstLineChars="50"/>
              <w:jc w:val="center"/>
              <w:rPr>
                <w:rFonts w:ascii="宋体" w:hAnsi="宋体" w:eastAsia="宋体" w:cs="宋体"/>
                <w:kern w:val="0"/>
                <w:sz w:val="21"/>
                <w:szCs w:val="21"/>
              </w:rPr>
            </w:pPr>
            <w:r>
              <w:rPr>
                <w:rFonts w:hint="eastAsia" w:ascii="宋体" w:hAnsi="宋体" w:eastAsia="宋体" w:cs="宋体"/>
                <w:kern w:val="0"/>
                <w:sz w:val="21"/>
                <w:szCs w:val="21"/>
              </w:rPr>
              <w:t>当年预期</w:t>
            </w:r>
          </w:p>
        </w:tc>
        <w:tc>
          <w:tcPr>
            <w:tcW w:w="2726" w:type="dxa"/>
            <w:tcBorders>
              <w:top w:val="single" w:color="auto" w:sz="4" w:space="0"/>
              <w:left w:val="single" w:color="auto" w:sz="4" w:space="0"/>
              <w:bottom w:val="single" w:color="auto" w:sz="4" w:space="0"/>
              <w:right w:val="single" w:color="auto" w:sz="6" w:space="0"/>
            </w:tcBorders>
            <w:vAlign w:val="center"/>
          </w:tcPr>
          <w:p w14:paraId="45234ED5">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指标内容(计算公式)</w:t>
            </w:r>
          </w:p>
        </w:tc>
      </w:tr>
      <w:tr w14:paraId="7D734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407EBBD">
            <w:pPr>
              <w:widowControl/>
              <w:spacing w:line="240" w:lineRule="auto"/>
              <w:ind w:firstLine="0" w:firstLineChars="0"/>
              <w:jc w:val="left"/>
              <w:rPr>
                <w:rFonts w:ascii="宋体" w:hAnsi="宋体" w:eastAsia="宋体" w:cs="宋体"/>
                <w:b/>
                <w:kern w:val="0"/>
                <w:sz w:val="21"/>
                <w:szCs w:val="21"/>
              </w:rPr>
            </w:pPr>
          </w:p>
        </w:tc>
        <w:tc>
          <w:tcPr>
            <w:tcW w:w="850" w:type="dxa"/>
            <w:vMerge w:val="restart"/>
            <w:tcBorders>
              <w:top w:val="single" w:color="auto" w:sz="4" w:space="0"/>
              <w:left w:val="single" w:color="auto" w:sz="4" w:space="0"/>
              <w:bottom w:val="single" w:color="auto" w:sz="4" w:space="0"/>
              <w:right w:val="single" w:color="auto" w:sz="4" w:space="0"/>
            </w:tcBorders>
            <w:vAlign w:val="top"/>
          </w:tcPr>
          <w:p w14:paraId="77DA198C">
            <w:pPr>
              <w:spacing w:line="240" w:lineRule="auto"/>
              <w:ind w:firstLine="0" w:firstLineChars="0"/>
              <w:jc w:val="center"/>
              <w:rPr>
                <w:rFonts w:ascii="宋体" w:hAnsi="宋体" w:eastAsia="宋体" w:cs="宋体"/>
                <w:kern w:val="0"/>
                <w:sz w:val="21"/>
                <w:szCs w:val="21"/>
              </w:rPr>
            </w:pPr>
          </w:p>
          <w:p w14:paraId="654CFA48">
            <w:pPr>
              <w:spacing w:line="240" w:lineRule="auto"/>
              <w:ind w:firstLine="0" w:firstLineChars="0"/>
              <w:jc w:val="center"/>
              <w:rPr>
                <w:rFonts w:ascii="宋体" w:hAnsi="宋体" w:eastAsia="宋体" w:cs="宋体"/>
                <w:kern w:val="0"/>
                <w:sz w:val="21"/>
                <w:szCs w:val="21"/>
              </w:rPr>
            </w:pPr>
          </w:p>
          <w:p w14:paraId="1D45DC56">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项目实施进度计划</w:t>
            </w:r>
          </w:p>
        </w:tc>
        <w:tc>
          <w:tcPr>
            <w:tcW w:w="4011" w:type="dxa"/>
            <w:gridSpan w:val="9"/>
            <w:tcBorders>
              <w:top w:val="single" w:color="auto" w:sz="4" w:space="0"/>
              <w:left w:val="single" w:color="auto" w:sz="4" w:space="0"/>
              <w:bottom w:val="single" w:color="auto" w:sz="4" w:space="0"/>
              <w:right w:val="single" w:color="auto" w:sz="4" w:space="0"/>
            </w:tcBorders>
            <w:vAlign w:val="top"/>
          </w:tcPr>
          <w:p w14:paraId="3D84E81F">
            <w:pPr>
              <w:spacing w:line="240" w:lineRule="auto"/>
              <w:ind w:left="45" w:leftChars="14" w:firstLine="630" w:firstLineChars="300"/>
              <w:rPr>
                <w:rFonts w:ascii="宋体" w:hAnsi="宋体" w:eastAsia="宋体" w:cs="宋体"/>
                <w:kern w:val="0"/>
                <w:sz w:val="21"/>
                <w:szCs w:val="21"/>
              </w:rPr>
            </w:pPr>
            <w:r>
              <w:rPr>
                <w:rFonts w:hint="eastAsia" w:ascii="宋体" w:hAnsi="宋体" w:eastAsia="宋体" w:cs="宋体"/>
                <w:kern w:val="0"/>
                <w:sz w:val="21"/>
                <w:szCs w:val="21"/>
              </w:rPr>
              <w:t>项目实施内容</w:t>
            </w:r>
          </w:p>
        </w:tc>
        <w:tc>
          <w:tcPr>
            <w:tcW w:w="1659" w:type="dxa"/>
            <w:gridSpan w:val="4"/>
            <w:tcBorders>
              <w:top w:val="single" w:color="auto" w:sz="4" w:space="0"/>
              <w:left w:val="single" w:color="auto" w:sz="4" w:space="0"/>
              <w:bottom w:val="single" w:color="auto" w:sz="4" w:space="0"/>
              <w:right w:val="single" w:color="auto" w:sz="4" w:space="0"/>
            </w:tcBorders>
            <w:vAlign w:val="top"/>
          </w:tcPr>
          <w:p w14:paraId="305309A5">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 xml:space="preserve">  开始时间</w:t>
            </w:r>
          </w:p>
        </w:tc>
        <w:tc>
          <w:tcPr>
            <w:tcW w:w="2268" w:type="dxa"/>
            <w:gridSpan w:val="3"/>
            <w:tcBorders>
              <w:top w:val="single" w:color="auto" w:sz="4" w:space="0"/>
              <w:left w:val="single" w:color="auto" w:sz="4" w:space="0"/>
              <w:bottom w:val="single" w:color="auto" w:sz="4" w:space="0"/>
              <w:right w:val="single" w:color="auto" w:sz="4" w:space="0"/>
            </w:tcBorders>
            <w:vAlign w:val="top"/>
          </w:tcPr>
          <w:p w14:paraId="0779D137">
            <w:pPr>
              <w:spacing w:line="240" w:lineRule="auto"/>
              <w:ind w:left="45" w:firstLine="0" w:firstLineChars="0"/>
              <w:rPr>
                <w:rFonts w:ascii="宋体" w:hAnsi="宋体" w:eastAsia="宋体" w:cs="宋体"/>
                <w:kern w:val="0"/>
                <w:sz w:val="21"/>
                <w:szCs w:val="21"/>
              </w:rPr>
            </w:pPr>
            <w:r>
              <w:rPr>
                <w:rFonts w:hint="eastAsia" w:ascii="宋体" w:hAnsi="宋体" w:eastAsia="宋体" w:cs="宋体"/>
                <w:kern w:val="0"/>
                <w:sz w:val="21"/>
                <w:szCs w:val="21"/>
              </w:rPr>
              <w:t xml:space="preserve">      完成时间</w:t>
            </w:r>
          </w:p>
        </w:tc>
        <w:tc>
          <w:tcPr>
            <w:tcW w:w="3375" w:type="dxa"/>
            <w:vMerge w:val="continue"/>
            <w:tcBorders>
              <w:top w:val="nil"/>
              <w:left w:val="single" w:color="auto" w:sz="4" w:space="0"/>
              <w:bottom w:val="nil"/>
              <w:right w:val="single" w:color="auto" w:sz="4" w:space="0"/>
            </w:tcBorders>
            <w:vAlign w:val="center"/>
          </w:tcPr>
          <w:p w14:paraId="4C0E199A">
            <w:pPr>
              <w:widowControl/>
              <w:spacing w:line="240" w:lineRule="auto"/>
              <w:ind w:firstLine="0" w:firstLineChars="0"/>
              <w:jc w:val="left"/>
              <w:rPr>
                <w:rFonts w:ascii="宋体" w:hAnsi="宋体" w:eastAsia="宋体" w:cs="宋体"/>
                <w:kern w:val="0"/>
                <w:sz w:val="21"/>
                <w:szCs w:val="21"/>
              </w:rPr>
            </w:pPr>
          </w:p>
        </w:tc>
        <w:tc>
          <w:tcPr>
            <w:tcW w:w="2726" w:type="dxa"/>
            <w:vMerge w:val="restart"/>
            <w:tcBorders>
              <w:top w:val="single" w:color="auto" w:sz="4" w:space="0"/>
              <w:left w:val="single" w:color="auto" w:sz="4" w:space="0"/>
              <w:bottom w:val="single" w:color="auto" w:sz="4" w:space="0"/>
              <w:right w:val="single" w:color="auto" w:sz="4" w:space="0"/>
            </w:tcBorders>
            <w:vAlign w:val="top"/>
          </w:tcPr>
          <w:p w14:paraId="7AF23FBB">
            <w:pPr>
              <w:spacing w:line="240" w:lineRule="auto"/>
              <w:ind w:firstLine="0" w:firstLineChars="0"/>
              <w:rPr>
                <w:rFonts w:ascii="宋体" w:hAnsi="宋体" w:eastAsia="宋体" w:cs="宋体"/>
                <w:kern w:val="0"/>
                <w:sz w:val="21"/>
                <w:szCs w:val="21"/>
              </w:rPr>
            </w:pPr>
          </w:p>
        </w:tc>
        <w:tc>
          <w:tcPr>
            <w:tcW w:w="2726" w:type="dxa"/>
            <w:vMerge w:val="restart"/>
            <w:tcBorders>
              <w:top w:val="single" w:color="auto" w:sz="4" w:space="0"/>
              <w:left w:val="single" w:color="auto" w:sz="4" w:space="0"/>
              <w:bottom w:val="single" w:color="auto" w:sz="4" w:space="0"/>
              <w:right w:val="single" w:color="auto" w:sz="6" w:space="0"/>
            </w:tcBorders>
            <w:vAlign w:val="top"/>
          </w:tcPr>
          <w:p w14:paraId="21837127">
            <w:pPr>
              <w:spacing w:line="240" w:lineRule="auto"/>
              <w:ind w:firstLine="0" w:firstLineChars="0"/>
              <w:rPr>
                <w:rFonts w:ascii="宋体" w:hAnsi="宋体" w:eastAsia="宋体" w:cs="宋体"/>
                <w:kern w:val="0"/>
                <w:sz w:val="21"/>
                <w:szCs w:val="21"/>
              </w:rPr>
            </w:pPr>
          </w:p>
        </w:tc>
      </w:tr>
      <w:tr w14:paraId="43E9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087345E">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7B95B9F8">
            <w:pPr>
              <w:widowControl/>
              <w:spacing w:line="240" w:lineRule="auto"/>
              <w:ind w:firstLine="0" w:firstLineChars="0"/>
              <w:jc w:val="left"/>
              <w:rPr>
                <w:rFonts w:ascii="宋体" w:hAnsi="宋体" w:eastAsia="宋体" w:cs="宋体"/>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4897A7B0">
            <w:pPr>
              <w:spacing w:line="240" w:lineRule="auto"/>
              <w:ind w:left="67" w:leftChars="21" w:firstLine="0" w:firstLineChars="0"/>
              <w:rPr>
                <w:rFonts w:ascii="宋体" w:hAnsi="宋体" w:eastAsia="宋体" w:cs="宋体"/>
                <w:kern w:val="0"/>
                <w:sz w:val="21"/>
                <w:szCs w:val="21"/>
                <w:lang w:val="en-US" w:eastAsia="zh-CN" w:bidi="ar-SA"/>
              </w:rPr>
            </w:pP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志愿者房屋租赁</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4BC4CDAB">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Times New Roman" w:hAnsi="Times New Roman" w:eastAsia="仿宋_GB2312" w:cs="Times New Roman"/>
                <w:kern w:val="0"/>
                <w:sz w:val="24"/>
                <w:szCs w:val="24"/>
                <w:lang w:val="en-US" w:eastAsia="zh-CN"/>
              </w:rPr>
              <w:t>2023年1月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2610D675">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Times New Roman" w:hAnsi="Times New Roman" w:eastAsia="仿宋_GB2312" w:cs="Times New Roman"/>
                <w:kern w:val="0"/>
                <w:sz w:val="24"/>
                <w:szCs w:val="24"/>
                <w:lang w:val="en-US" w:eastAsia="zh-CN"/>
              </w:rPr>
              <w:t>2023年12月</w:t>
            </w:r>
          </w:p>
        </w:tc>
        <w:tc>
          <w:tcPr>
            <w:tcW w:w="3375" w:type="dxa"/>
            <w:vMerge w:val="continue"/>
            <w:tcBorders>
              <w:top w:val="nil"/>
              <w:left w:val="single" w:color="auto" w:sz="4" w:space="0"/>
              <w:bottom w:val="nil"/>
              <w:right w:val="single" w:color="auto" w:sz="4" w:space="0"/>
            </w:tcBorders>
            <w:vAlign w:val="center"/>
          </w:tcPr>
          <w:p w14:paraId="292523E3">
            <w:pPr>
              <w:widowControl/>
              <w:spacing w:line="240" w:lineRule="auto"/>
              <w:ind w:firstLine="0" w:firstLineChars="0"/>
              <w:jc w:val="left"/>
              <w:rPr>
                <w:rFonts w:ascii="宋体" w:hAnsi="宋体" w:eastAsia="宋体" w:cs="宋体"/>
                <w:kern w:val="0"/>
                <w:sz w:val="21"/>
                <w:szCs w:val="21"/>
              </w:rPr>
            </w:pPr>
          </w:p>
        </w:tc>
        <w:tc>
          <w:tcPr>
            <w:tcW w:w="2726" w:type="dxa"/>
            <w:vMerge w:val="continue"/>
            <w:tcBorders>
              <w:top w:val="single" w:color="auto" w:sz="4" w:space="0"/>
              <w:left w:val="single" w:color="auto" w:sz="4" w:space="0"/>
              <w:bottom w:val="single" w:color="auto" w:sz="4" w:space="0"/>
              <w:right w:val="single" w:color="auto" w:sz="4" w:space="0"/>
            </w:tcBorders>
            <w:vAlign w:val="center"/>
          </w:tcPr>
          <w:p w14:paraId="499D4DA8">
            <w:pPr>
              <w:widowControl/>
              <w:spacing w:line="240" w:lineRule="auto"/>
              <w:ind w:firstLine="0" w:firstLineChars="0"/>
              <w:jc w:val="left"/>
              <w:rPr>
                <w:rFonts w:ascii="宋体" w:hAnsi="宋体" w:eastAsia="宋体" w:cs="宋体"/>
                <w:kern w:val="0"/>
                <w:sz w:val="21"/>
                <w:szCs w:val="21"/>
              </w:rPr>
            </w:pPr>
          </w:p>
        </w:tc>
        <w:tc>
          <w:tcPr>
            <w:tcW w:w="2726" w:type="dxa"/>
            <w:vMerge w:val="continue"/>
            <w:tcBorders>
              <w:top w:val="single" w:color="auto" w:sz="4" w:space="0"/>
              <w:left w:val="single" w:color="auto" w:sz="4" w:space="0"/>
              <w:bottom w:val="single" w:color="auto" w:sz="4" w:space="0"/>
              <w:right w:val="single" w:color="auto" w:sz="6" w:space="0"/>
            </w:tcBorders>
            <w:vAlign w:val="center"/>
          </w:tcPr>
          <w:p w14:paraId="1B306727">
            <w:pPr>
              <w:widowControl/>
              <w:spacing w:line="240" w:lineRule="auto"/>
              <w:ind w:firstLine="0" w:firstLineChars="0"/>
              <w:jc w:val="left"/>
              <w:rPr>
                <w:rFonts w:ascii="宋体" w:hAnsi="宋体" w:eastAsia="宋体" w:cs="宋体"/>
                <w:kern w:val="0"/>
                <w:sz w:val="21"/>
                <w:szCs w:val="21"/>
              </w:rPr>
            </w:pPr>
          </w:p>
        </w:tc>
      </w:tr>
      <w:tr w14:paraId="13DA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4CDA114">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5070333">
            <w:pPr>
              <w:widowControl/>
              <w:spacing w:line="240" w:lineRule="auto"/>
              <w:ind w:firstLine="0" w:firstLineChars="0"/>
              <w:jc w:val="left"/>
              <w:rPr>
                <w:rFonts w:ascii="宋体" w:hAnsi="宋体" w:eastAsia="宋体" w:cs="宋体"/>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68A63EB2">
            <w:pPr>
              <w:spacing w:line="240" w:lineRule="auto"/>
              <w:ind w:left="67" w:leftChars="21" w:firstLine="0" w:firstLineChars="0"/>
              <w:rPr>
                <w:rFonts w:ascii="宋体" w:hAnsi="宋体" w:eastAsia="宋体" w:cs="宋体"/>
                <w:kern w:val="0"/>
                <w:sz w:val="21"/>
                <w:szCs w:val="21"/>
                <w:lang w:val="en-US" w:eastAsia="zh-CN" w:bidi="ar-SA"/>
              </w:rPr>
            </w:pPr>
            <w:r>
              <w:rPr>
                <w:rFonts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志愿者房屋物业费及取暖费</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13D03E4C">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Times New Roman" w:hAnsi="Times New Roman" w:eastAsia="仿宋_GB2312" w:cs="Times New Roman"/>
                <w:kern w:val="0"/>
                <w:sz w:val="24"/>
                <w:szCs w:val="24"/>
                <w:lang w:val="en-US" w:eastAsia="zh-CN"/>
              </w:rPr>
              <w:t>2023年1月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33BB40B">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Times New Roman" w:hAnsi="Times New Roman" w:eastAsia="仿宋_GB2312" w:cs="Times New Roman"/>
                <w:kern w:val="0"/>
                <w:sz w:val="24"/>
                <w:szCs w:val="24"/>
                <w:lang w:val="en-US" w:eastAsia="zh-CN"/>
              </w:rPr>
              <w:t>2023年12月</w:t>
            </w:r>
          </w:p>
        </w:tc>
        <w:tc>
          <w:tcPr>
            <w:tcW w:w="3375" w:type="dxa"/>
            <w:vMerge w:val="continue"/>
            <w:tcBorders>
              <w:top w:val="nil"/>
              <w:left w:val="single" w:color="auto" w:sz="4" w:space="0"/>
              <w:bottom w:val="nil"/>
              <w:right w:val="single" w:color="auto" w:sz="4" w:space="0"/>
            </w:tcBorders>
            <w:vAlign w:val="center"/>
          </w:tcPr>
          <w:p w14:paraId="20362275">
            <w:pPr>
              <w:widowControl/>
              <w:spacing w:line="240" w:lineRule="auto"/>
              <w:ind w:firstLine="0" w:firstLineChars="0"/>
              <w:jc w:val="left"/>
              <w:rPr>
                <w:rFonts w:ascii="宋体" w:hAnsi="宋体" w:eastAsia="宋体" w:cs="宋体"/>
                <w:kern w:val="0"/>
                <w:sz w:val="21"/>
                <w:szCs w:val="21"/>
              </w:rPr>
            </w:pPr>
          </w:p>
        </w:tc>
        <w:tc>
          <w:tcPr>
            <w:tcW w:w="2726" w:type="dxa"/>
            <w:vMerge w:val="continue"/>
            <w:tcBorders>
              <w:top w:val="single" w:color="auto" w:sz="4" w:space="0"/>
              <w:left w:val="single" w:color="auto" w:sz="4" w:space="0"/>
              <w:bottom w:val="single" w:color="auto" w:sz="4" w:space="0"/>
              <w:right w:val="single" w:color="auto" w:sz="4" w:space="0"/>
            </w:tcBorders>
            <w:vAlign w:val="center"/>
          </w:tcPr>
          <w:p w14:paraId="1724C232">
            <w:pPr>
              <w:widowControl/>
              <w:spacing w:line="240" w:lineRule="auto"/>
              <w:ind w:firstLine="0" w:firstLineChars="0"/>
              <w:jc w:val="left"/>
              <w:rPr>
                <w:rFonts w:ascii="宋体" w:hAnsi="宋体" w:eastAsia="宋体" w:cs="宋体"/>
                <w:kern w:val="0"/>
                <w:sz w:val="21"/>
                <w:szCs w:val="21"/>
              </w:rPr>
            </w:pPr>
          </w:p>
        </w:tc>
        <w:tc>
          <w:tcPr>
            <w:tcW w:w="2726" w:type="dxa"/>
            <w:vMerge w:val="continue"/>
            <w:tcBorders>
              <w:top w:val="single" w:color="auto" w:sz="4" w:space="0"/>
              <w:left w:val="single" w:color="auto" w:sz="4" w:space="0"/>
              <w:bottom w:val="single" w:color="auto" w:sz="4" w:space="0"/>
              <w:right w:val="single" w:color="auto" w:sz="6" w:space="0"/>
            </w:tcBorders>
            <w:vAlign w:val="center"/>
          </w:tcPr>
          <w:p w14:paraId="601E7DE9">
            <w:pPr>
              <w:widowControl/>
              <w:spacing w:line="240" w:lineRule="auto"/>
              <w:ind w:firstLine="0" w:firstLineChars="0"/>
              <w:jc w:val="left"/>
              <w:rPr>
                <w:rFonts w:ascii="宋体" w:hAnsi="宋体" w:eastAsia="宋体" w:cs="宋体"/>
                <w:kern w:val="0"/>
                <w:sz w:val="21"/>
                <w:szCs w:val="21"/>
              </w:rPr>
            </w:pPr>
          </w:p>
        </w:tc>
      </w:tr>
      <w:tr w14:paraId="41F98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8"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2285A66">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D6700AD">
            <w:pPr>
              <w:widowControl/>
              <w:spacing w:line="240" w:lineRule="auto"/>
              <w:ind w:firstLine="0" w:firstLineChars="0"/>
              <w:jc w:val="left"/>
              <w:rPr>
                <w:rFonts w:ascii="宋体" w:hAnsi="宋体" w:eastAsia="宋体" w:cs="宋体"/>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6D5949DB">
            <w:pPr>
              <w:spacing w:line="240" w:lineRule="auto"/>
              <w:ind w:left="67" w:leftChars="21" w:firstLine="0" w:firstLineChars="0"/>
              <w:jc w:val="left"/>
              <w:rPr>
                <w:rFonts w:ascii="宋体" w:hAnsi="宋体" w:eastAsia="宋体" w:cs="宋体"/>
                <w:kern w:val="0"/>
                <w:sz w:val="21"/>
                <w:szCs w:val="21"/>
                <w:lang w:val="en-US" w:eastAsia="zh-CN" w:bidi="ar-SA"/>
              </w:rPr>
            </w:pPr>
            <w:r>
              <w:rPr>
                <w:rFonts w:ascii="仿宋_GB2312" w:hAnsi="仿宋_GB2312" w:eastAsia="仿宋_GB2312" w:cs="仿宋_GB2312"/>
                <w:kern w:val="0"/>
                <w:sz w:val="24"/>
                <w:szCs w:val="24"/>
              </w:rPr>
              <w:t>3.</w:t>
            </w:r>
            <w:r>
              <w:rPr>
                <w:rFonts w:hint="eastAsia" w:ascii="仿宋_GB2312" w:hAnsi="仿宋_GB2312" w:eastAsia="仿宋_GB2312" w:cs="仿宋_GB2312"/>
                <w:kern w:val="0"/>
                <w:sz w:val="24"/>
                <w:szCs w:val="24"/>
              </w:rPr>
              <w:t>志愿者日常管理</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503A5DBF">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Times New Roman" w:hAnsi="Times New Roman" w:eastAsia="仿宋_GB2312" w:cs="Times New Roman"/>
                <w:kern w:val="0"/>
                <w:sz w:val="24"/>
                <w:szCs w:val="24"/>
                <w:lang w:val="en-US" w:eastAsia="zh-CN"/>
              </w:rPr>
              <w:t>2023年1月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409B1B0B">
            <w:pPr>
              <w:widowControl/>
              <w:wordWrap/>
              <w:adjustRightInd/>
              <w:snapToGrid/>
              <w:spacing w:line="280" w:lineRule="exact"/>
              <w:ind w:left="0" w:leftChars="0" w:right="0" w:rightChars="0" w:firstLine="0" w:firstLineChars="0"/>
              <w:jc w:val="left"/>
              <w:textAlignment w:val="auto"/>
              <w:outlineLvl w:val="9"/>
              <w:rPr>
                <w:rFonts w:ascii="宋体" w:hAnsi="宋体" w:eastAsia="宋体" w:cs="宋体"/>
                <w:kern w:val="0"/>
                <w:sz w:val="21"/>
                <w:szCs w:val="21"/>
                <w:lang w:val="en-US" w:eastAsia="zh-CN" w:bidi="ar-SA"/>
              </w:rPr>
            </w:pPr>
            <w:r>
              <w:rPr>
                <w:rFonts w:hint="eastAsia" w:ascii="Times New Roman" w:hAnsi="Times New Roman" w:eastAsia="仿宋_GB2312" w:cs="Times New Roman"/>
                <w:kern w:val="0"/>
                <w:sz w:val="24"/>
                <w:szCs w:val="24"/>
                <w:lang w:val="en-US" w:eastAsia="zh-CN"/>
              </w:rPr>
              <w:t>2023年12月</w:t>
            </w:r>
          </w:p>
        </w:tc>
        <w:tc>
          <w:tcPr>
            <w:tcW w:w="3375" w:type="dxa"/>
            <w:vMerge w:val="continue"/>
            <w:tcBorders>
              <w:top w:val="nil"/>
              <w:left w:val="single" w:color="auto" w:sz="4" w:space="0"/>
              <w:bottom w:val="nil"/>
              <w:right w:val="single" w:color="auto" w:sz="4" w:space="0"/>
            </w:tcBorders>
            <w:vAlign w:val="center"/>
          </w:tcPr>
          <w:p w14:paraId="2734FA9E">
            <w:pPr>
              <w:widowControl/>
              <w:spacing w:line="240" w:lineRule="auto"/>
              <w:ind w:firstLine="0" w:firstLineChars="0"/>
              <w:jc w:val="left"/>
              <w:rPr>
                <w:rFonts w:ascii="宋体" w:hAnsi="宋体" w:eastAsia="宋体" w:cs="宋体"/>
                <w:kern w:val="0"/>
                <w:sz w:val="21"/>
                <w:szCs w:val="21"/>
              </w:rPr>
            </w:pPr>
          </w:p>
        </w:tc>
        <w:tc>
          <w:tcPr>
            <w:tcW w:w="2726" w:type="dxa"/>
            <w:vMerge w:val="continue"/>
            <w:tcBorders>
              <w:top w:val="single" w:color="auto" w:sz="4" w:space="0"/>
              <w:left w:val="single" w:color="auto" w:sz="4" w:space="0"/>
              <w:bottom w:val="single" w:color="auto" w:sz="4" w:space="0"/>
              <w:right w:val="single" w:color="auto" w:sz="4" w:space="0"/>
            </w:tcBorders>
            <w:vAlign w:val="center"/>
          </w:tcPr>
          <w:p w14:paraId="2C76E52F">
            <w:pPr>
              <w:widowControl/>
              <w:spacing w:line="240" w:lineRule="auto"/>
              <w:ind w:firstLine="0" w:firstLineChars="0"/>
              <w:jc w:val="left"/>
              <w:rPr>
                <w:rFonts w:ascii="宋体" w:hAnsi="宋体" w:eastAsia="宋体" w:cs="宋体"/>
                <w:kern w:val="0"/>
                <w:sz w:val="21"/>
                <w:szCs w:val="21"/>
              </w:rPr>
            </w:pPr>
          </w:p>
        </w:tc>
        <w:tc>
          <w:tcPr>
            <w:tcW w:w="2726" w:type="dxa"/>
            <w:vMerge w:val="continue"/>
            <w:tcBorders>
              <w:top w:val="single" w:color="auto" w:sz="4" w:space="0"/>
              <w:left w:val="single" w:color="auto" w:sz="4" w:space="0"/>
              <w:bottom w:val="single" w:color="auto" w:sz="4" w:space="0"/>
              <w:right w:val="single" w:color="auto" w:sz="6" w:space="0"/>
            </w:tcBorders>
            <w:vAlign w:val="center"/>
          </w:tcPr>
          <w:p w14:paraId="1F3A3B4E">
            <w:pPr>
              <w:widowControl/>
              <w:spacing w:line="240" w:lineRule="auto"/>
              <w:ind w:firstLine="0" w:firstLineChars="0"/>
              <w:jc w:val="left"/>
              <w:rPr>
                <w:rFonts w:ascii="宋体" w:hAnsi="宋体" w:eastAsia="宋体" w:cs="宋体"/>
                <w:kern w:val="0"/>
                <w:sz w:val="21"/>
                <w:szCs w:val="21"/>
              </w:rPr>
            </w:pPr>
          </w:p>
        </w:tc>
      </w:tr>
      <w:tr w14:paraId="75E8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89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C59F2F1">
            <w:pPr>
              <w:widowControl/>
              <w:spacing w:line="240" w:lineRule="auto"/>
              <w:ind w:firstLine="0" w:firstLineChars="0"/>
              <w:jc w:val="left"/>
              <w:rPr>
                <w:rFonts w:ascii="宋体" w:hAnsi="宋体" w:eastAsia="宋体" w:cs="宋体"/>
                <w:b/>
                <w:kern w:val="0"/>
                <w:sz w:val="21"/>
                <w:szCs w:val="21"/>
              </w:rPr>
            </w:pPr>
          </w:p>
        </w:tc>
        <w:tc>
          <w:tcPr>
            <w:tcW w:w="850" w:type="dxa"/>
            <w:vMerge w:val="restart"/>
            <w:tcBorders>
              <w:top w:val="single" w:color="auto" w:sz="4" w:space="0"/>
              <w:left w:val="single" w:color="auto" w:sz="4" w:space="0"/>
              <w:bottom w:val="single" w:color="auto" w:sz="6" w:space="0"/>
              <w:right w:val="single" w:color="auto" w:sz="4" w:space="0"/>
            </w:tcBorders>
            <w:vAlign w:val="top"/>
          </w:tcPr>
          <w:p w14:paraId="2FA45292">
            <w:pPr>
              <w:spacing w:line="240" w:lineRule="auto"/>
              <w:ind w:firstLine="0" w:firstLineChars="0"/>
              <w:jc w:val="center"/>
              <w:rPr>
                <w:rFonts w:ascii="宋体" w:hAnsi="宋体" w:eastAsia="宋体" w:cs="宋体"/>
                <w:kern w:val="0"/>
                <w:sz w:val="21"/>
                <w:szCs w:val="21"/>
              </w:rPr>
            </w:pPr>
          </w:p>
          <w:p w14:paraId="09EE8A20">
            <w:pPr>
              <w:spacing w:line="240" w:lineRule="auto"/>
              <w:ind w:firstLine="0" w:firstLineChars="0"/>
              <w:jc w:val="center"/>
              <w:rPr>
                <w:rFonts w:ascii="宋体" w:hAnsi="宋体" w:eastAsia="宋体" w:cs="宋体"/>
                <w:kern w:val="0"/>
                <w:sz w:val="21"/>
                <w:szCs w:val="21"/>
              </w:rPr>
            </w:pPr>
          </w:p>
          <w:p w14:paraId="26CC3023">
            <w:pPr>
              <w:spacing w:line="240" w:lineRule="auto"/>
              <w:ind w:firstLine="0" w:firstLineChars="0"/>
              <w:jc w:val="center"/>
              <w:rPr>
                <w:rFonts w:ascii="宋体" w:hAnsi="宋体" w:eastAsia="宋体" w:cs="宋体"/>
                <w:kern w:val="0"/>
                <w:sz w:val="21"/>
                <w:szCs w:val="21"/>
              </w:rPr>
            </w:pPr>
          </w:p>
          <w:p w14:paraId="1ED7F74D">
            <w:pPr>
              <w:spacing w:line="240" w:lineRule="auto"/>
              <w:ind w:firstLine="0" w:firstLineChars="0"/>
              <w:jc w:val="center"/>
              <w:rPr>
                <w:rFonts w:ascii="宋体" w:hAnsi="宋体" w:eastAsia="宋体" w:cs="宋体"/>
                <w:kern w:val="0"/>
                <w:sz w:val="21"/>
                <w:szCs w:val="21"/>
              </w:rPr>
            </w:pPr>
          </w:p>
          <w:p w14:paraId="11A573D4">
            <w:pPr>
              <w:spacing w:line="240" w:lineRule="auto"/>
              <w:ind w:firstLine="0" w:firstLineChars="0"/>
              <w:jc w:val="center"/>
              <w:rPr>
                <w:rFonts w:ascii="宋体" w:hAnsi="宋体" w:eastAsia="宋体" w:cs="宋体"/>
                <w:kern w:val="0"/>
                <w:sz w:val="21"/>
                <w:szCs w:val="21"/>
              </w:rPr>
            </w:pPr>
          </w:p>
          <w:p w14:paraId="38B60099">
            <w:pPr>
              <w:spacing w:line="240" w:lineRule="auto"/>
              <w:ind w:firstLine="0" w:firstLineChars="0"/>
              <w:jc w:val="center"/>
              <w:rPr>
                <w:rFonts w:ascii="宋体" w:hAnsi="宋体" w:eastAsia="宋体" w:cs="宋体"/>
                <w:kern w:val="0"/>
                <w:sz w:val="21"/>
                <w:szCs w:val="21"/>
              </w:rPr>
            </w:pPr>
          </w:p>
          <w:p w14:paraId="7013C5FC">
            <w:pPr>
              <w:spacing w:line="240" w:lineRule="auto"/>
              <w:ind w:firstLine="0" w:firstLineChars="0"/>
              <w:jc w:val="center"/>
              <w:rPr>
                <w:rFonts w:ascii="宋体" w:hAnsi="宋体" w:eastAsia="宋体" w:cs="宋体"/>
                <w:kern w:val="0"/>
                <w:sz w:val="21"/>
                <w:szCs w:val="21"/>
              </w:rPr>
            </w:pPr>
          </w:p>
          <w:p w14:paraId="1FB6FFAC">
            <w:pPr>
              <w:spacing w:line="240" w:lineRule="auto"/>
              <w:ind w:firstLine="0" w:firstLineChars="0"/>
              <w:jc w:val="center"/>
              <w:rPr>
                <w:rFonts w:ascii="宋体" w:hAnsi="宋体" w:eastAsia="宋体" w:cs="宋体"/>
                <w:kern w:val="0"/>
                <w:sz w:val="21"/>
                <w:szCs w:val="21"/>
              </w:rPr>
            </w:pPr>
          </w:p>
          <w:p w14:paraId="5E9E2CBE">
            <w:pPr>
              <w:spacing w:line="240" w:lineRule="auto"/>
              <w:ind w:firstLine="0" w:firstLineChars="0"/>
              <w:jc w:val="center"/>
              <w:rPr>
                <w:rFonts w:ascii="宋体" w:hAnsi="宋体" w:eastAsia="宋体" w:cs="宋体"/>
                <w:kern w:val="0"/>
                <w:sz w:val="21"/>
                <w:szCs w:val="21"/>
              </w:rPr>
            </w:pPr>
          </w:p>
          <w:p w14:paraId="4E13F240">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绩效</w:t>
            </w:r>
          </w:p>
          <w:p w14:paraId="5455841B">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指标</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65EF06AC">
            <w:pPr>
              <w:widowControl/>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一级指标</w:t>
            </w: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443B05FF">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二级指标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0F92FEA5">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指标内容</w:t>
            </w:r>
          </w:p>
        </w:tc>
        <w:tc>
          <w:tcPr>
            <w:tcW w:w="1560" w:type="dxa"/>
            <w:gridSpan w:val="2"/>
            <w:tcBorders>
              <w:top w:val="single" w:color="auto" w:sz="4" w:space="0"/>
              <w:left w:val="single" w:color="auto" w:sz="4" w:space="0"/>
              <w:bottom w:val="single" w:color="auto" w:sz="4" w:space="0"/>
              <w:right w:val="single" w:color="auto" w:sz="6" w:space="0"/>
            </w:tcBorders>
            <w:vAlign w:val="center"/>
          </w:tcPr>
          <w:p w14:paraId="325D12D8">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指标值</w:t>
            </w:r>
          </w:p>
        </w:tc>
        <w:tc>
          <w:tcPr>
            <w:tcW w:w="708" w:type="dxa"/>
            <w:tcBorders>
              <w:top w:val="single" w:color="auto" w:sz="4" w:space="0"/>
              <w:left w:val="single" w:color="auto" w:sz="4" w:space="0"/>
              <w:bottom w:val="single" w:color="auto" w:sz="4" w:space="0"/>
              <w:right w:val="single" w:color="auto" w:sz="6" w:space="0"/>
            </w:tcBorders>
            <w:vAlign w:val="center"/>
          </w:tcPr>
          <w:p w14:paraId="5E8887D0">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备注</w:t>
            </w:r>
          </w:p>
        </w:tc>
      </w:tr>
      <w:tr w14:paraId="70C9D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DD5E471">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0C9FAA97">
            <w:pPr>
              <w:widowControl/>
              <w:spacing w:line="240" w:lineRule="auto"/>
              <w:ind w:firstLine="0" w:firstLineChars="0"/>
              <w:jc w:val="left"/>
              <w:rPr>
                <w:rFonts w:ascii="宋体" w:hAnsi="宋体" w:eastAsia="宋体" w:cs="宋体"/>
                <w:kern w:val="0"/>
                <w:sz w:val="21"/>
                <w:szCs w:val="21"/>
              </w:rPr>
            </w:pPr>
          </w:p>
        </w:tc>
        <w:tc>
          <w:tcPr>
            <w:tcW w:w="1276" w:type="dxa"/>
            <w:gridSpan w:val="2"/>
            <w:vMerge w:val="restart"/>
            <w:tcBorders>
              <w:top w:val="single" w:color="auto" w:sz="4" w:space="0"/>
              <w:left w:val="single" w:color="auto" w:sz="4" w:space="0"/>
              <w:right w:val="single" w:color="auto" w:sz="4" w:space="0"/>
            </w:tcBorders>
            <w:vAlign w:val="center"/>
          </w:tcPr>
          <w:p w14:paraId="1997EFA9">
            <w:pPr>
              <w:spacing w:line="240" w:lineRule="auto"/>
              <w:ind w:left="67" w:leftChars="21"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产出指标</w:t>
            </w: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2706510D">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数量指标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24F3224E">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仿宋_GB2312" w:hAnsi="仿宋_GB2312" w:eastAsia="仿宋_GB2312" w:cs="仿宋_GB2312"/>
                <w:kern w:val="0"/>
                <w:sz w:val="24"/>
                <w:szCs w:val="24"/>
                <w:lang w:eastAsia="zh-CN"/>
              </w:rPr>
              <w:t>租赁房屋数</w:t>
            </w:r>
          </w:p>
        </w:tc>
        <w:tc>
          <w:tcPr>
            <w:tcW w:w="1560" w:type="dxa"/>
            <w:gridSpan w:val="2"/>
            <w:tcBorders>
              <w:top w:val="single" w:color="auto" w:sz="4" w:space="0"/>
              <w:left w:val="single" w:color="auto" w:sz="4" w:space="0"/>
              <w:bottom w:val="single" w:color="auto" w:sz="4" w:space="0"/>
              <w:right w:val="single" w:color="auto" w:sz="6" w:space="0"/>
            </w:tcBorders>
            <w:vAlign w:val="center"/>
          </w:tcPr>
          <w:p w14:paraId="5F444CF2">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Times New Roman" w:hAnsi="Times New Roman" w:eastAsia="仿宋_GB2312" w:cs="Times New Roman"/>
                <w:kern w:val="0"/>
                <w:sz w:val="24"/>
                <w:szCs w:val="24"/>
                <w:lang w:val="en-US" w:eastAsia="zh-CN"/>
              </w:rPr>
              <w:t>8</w:t>
            </w:r>
            <w:r>
              <w:rPr>
                <w:rFonts w:hint="eastAsia" w:ascii="仿宋_GB2312" w:hAnsi="仿宋_GB2312" w:eastAsia="仿宋_GB2312" w:cs="仿宋_GB2312"/>
                <w:kern w:val="0"/>
                <w:sz w:val="24"/>
                <w:szCs w:val="24"/>
                <w:lang w:val="en-US" w:eastAsia="zh-CN"/>
              </w:rPr>
              <w:t>间</w:t>
            </w:r>
          </w:p>
        </w:tc>
        <w:tc>
          <w:tcPr>
            <w:tcW w:w="708" w:type="dxa"/>
            <w:tcBorders>
              <w:top w:val="single" w:color="auto" w:sz="4" w:space="0"/>
              <w:left w:val="single" w:color="auto" w:sz="4" w:space="0"/>
              <w:bottom w:val="single" w:color="auto" w:sz="4" w:space="0"/>
              <w:right w:val="single" w:color="auto" w:sz="6" w:space="0"/>
            </w:tcBorders>
            <w:vAlign w:val="center"/>
          </w:tcPr>
          <w:p w14:paraId="2725677F">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3359C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64A3059">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3F811D04">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right w:val="single" w:color="auto" w:sz="4" w:space="0"/>
            </w:tcBorders>
            <w:vAlign w:val="top"/>
          </w:tcPr>
          <w:p w14:paraId="01F46ABB">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004F71B8">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质量指标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30F74211">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4" w:space="0"/>
              <w:right w:val="single" w:color="auto" w:sz="6" w:space="0"/>
            </w:tcBorders>
            <w:vAlign w:val="center"/>
          </w:tcPr>
          <w:p w14:paraId="3847EF46">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center"/>
          </w:tcPr>
          <w:p w14:paraId="2A2BB8E1">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5DF38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263A29D">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2E36CB6E">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right w:val="single" w:color="auto" w:sz="4" w:space="0"/>
            </w:tcBorders>
            <w:vAlign w:val="top"/>
          </w:tcPr>
          <w:p w14:paraId="1AE3C901">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787C53F4">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时效指标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4433DFB3">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4619A41">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center"/>
          </w:tcPr>
          <w:p w14:paraId="2D67F659">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79F5D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A02E9EA">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74552CFD">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right w:val="single" w:color="auto" w:sz="4" w:space="0"/>
            </w:tcBorders>
            <w:vAlign w:val="top"/>
          </w:tcPr>
          <w:p w14:paraId="26ED8C77">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5909EBEB">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成本指标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3C549D6D">
            <w:pPr>
              <w:wordWrap/>
              <w:adjustRightInd/>
              <w:snapToGrid/>
              <w:spacing w:line="280" w:lineRule="exact"/>
              <w:ind w:left="0" w:leftChars="0" w:right="0" w:rightChars="0" w:firstLine="0" w:firstLineChars="0"/>
              <w:jc w:val="both"/>
              <w:textAlignment w:val="auto"/>
              <w:outlineLvl w:val="9"/>
              <w:rPr>
                <w:rFonts w:hint="default" w:ascii="宋体" w:hAnsi="宋体" w:eastAsia="宋体" w:cs="宋体"/>
                <w:kern w:val="0"/>
                <w:sz w:val="21"/>
                <w:szCs w:val="21"/>
                <w:lang w:val="en-US"/>
              </w:rPr>
            </w:pPr>
            <w:r>
              <w:rPr>
                <w:rFonts w:hint="eastAsia" w:ascii="仿宋_GB2312" w:hAnsi="仿宋_GB2312" w:eastAsia="仿宋_GB2312" w:cs="仿宋_GB2312"/>
                <w:kern w:val="0"/>
                <w:sz w:val="24"/>
                <w:szCs w:val="24"/>
                <w:lang w:eastAsia="zh-CN"/>
              </w:rPr>
              <w:t>用于志愿者房屋租赁、取暖费、物业费缴纳，</w:t>
            </w:r>
            <w:r>
              <w:rPr>
                <w:rFonts w:hint="eastAsia" w:ascii="仿宋_GB2312" w:hAnsi="仿宋_GB2312" w:eastAsia="仿宋_GB2312" w:cs="仿宋_GB2312"/>
                <w:kern w:val="0"/>
                <w:sz w:val="24"/>
                <w:szCs w:val="24"/>
                <w:lang w:val="en-US" w:eastAsia="zh-CN"/>
              </w:rPr>
              <w:t>全年慰问至少3次，</w:t>
            </w:r>
            <w:r>
              <w:rPr>
                <w:rFonts w:hint="default" w:ascii="仿宋_GB2312" w:hAnsi="仿宋_GB2312" w:eastAsia="仿宋_GB2312" w:cs="仿宋_GB2312"/>
                <w:kern w:val="0"/>
                <w:sz w:val="24"/>
                <w:szCs w:val="24"/>
                <w:lang w:val="en-US" w:eastAsia="zh-CN"/>
              </w:rPr>
              <w:t>志愿者宿舍缴纳网费、维修更换电器</w:t>
            </w:r>
            <w:r>
              <w:rPr>
                <w:rFonts w:hint="eastAsia" w:ascii="仿宋_GB2312" w:hAnsi="仿宋_GB2312" w:eastAsia="仿宋_GB2312" w:cs="仿宋_GB2312"/>
                <w:kern w:val="0"/>
                <w:sz w:val="24"/>
                <w:szCs w:val="24"/>
                <w:lang w:val="en-US" w:eastAsia="zh-CN"/>
              </w:rPr>
              <w:t>，购买床品，生活用品等</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42A86AA">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Times New Roman" w:hAnsi="Times New Roman" w:eastAsia="仿宋_GB2312" w:cs="Times New Roman"/>
                <w:kern w:val="0"/>
                <w:sz w:val="24"/>
                <w:szCs w:val="24"/>
                <w:lang w:val="en-US" w:eastAsia="zh-CN"/>
              </w:rPr>
              <w:t>36.17</w:t>
            </w:r>
            <w:r>
              <w:rPr>
                <w:rFonts w:hint="eastAsia" w:ascii="仿宋_GB2312" w:hAnsi="仿宋_GB2312" w:eastAsia="仿宋_GB2312" w:cs="仿宋_GB2312"/>
                <w:kern w:val="0"/>
                <w:sz w:val="24"/>
                <w:szCs w:val="24"/>
                <w:lang w:val="en-US" w:eastAsia="zh-CN"/>
              </w:rPr>
              <w:t>万元</w:t>
            </w:r>
          </w:p>
        </w:tc>
        <w:tc>
          <w:tcPr>
            <w:tcW w:w="708" w:type="dxa"/>
            <w:tcBorders>
              <w:top w:val="single" w:color="auto" w:sz="4" w:space="0"/>
              <w:left w:val="single" w:color="auto" w:sz="4" w:space="0"/>
              <w:bottom w:val="single" w:color="auto" w:sz="4" w:space="0"/>
              <w:right w:val="single" w:color="auto" w:sz="6" w:space="0"/>
            </w:tcBorders>
            <w:vAlign w:val="center"/>
          </w:tcPr>
          <w:p w14:paraId="2928140A">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1C01E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82"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8AC2739">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59A16A02">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bottom w:val="single" w:color="auto" w:sz="4" w:space="0"/>
              <w:right w:val="single" w:color="auto" w:sz="4" w:space="0"/>
            </w:tcBorders>
            <w:vAlign w:val="top"/>
          </w:tcPr>
          <w:p w14:paraId="537964DC">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069E8B04">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经济效益指标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61ACB320">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3C05FE9">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center"/>
          </w:tcPr>
          <w:p w14:paraId="344984F1">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3050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5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379BE44">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1A64B743">
            <w:pPr>
              <w:widowControl/>
              <w:spacing w:line="240" w:lineRule="auto"/>
              <w:ind w:firstLine="0" w:firstLineChars="0"/>
              <w:jc w:val="left"/>
              <w:rPr>
                <w:rFonts w:ascii="宋体" w:hAnsi="宋体" w:eastAsia="宋体" w:cs="宋体"/>
                <w:kern w:val="0"/>
                <w:sz w:val="21"/>
                <w:szCs w:val="21"/>
              </w:rPr>
            </w:pPr>
          </w:p>
        </w:tc>
        <w:tc>
          <w:tcPr>
            <w:tcW w:w="1276" w:type="dxa"/>
            <w:gridSpan w:val="2"/>
            <w:vMerge w:val="restart"/>
            <w:tcBorders>
              <w:top w:val="single" w:color="auto" w:sz="4" w:space="0"/>
              <w:left w:val="single" w:color="auto" w:sz="4" w:space="0"/>
              <w:right w:val="single" w:color="auto" w:sz="4" w:space="0"/>
            </w:tcBorders>
            <w:vAlign w:val="center"/>
          </w:tcPr>
          <w:p w14:paraId="523D7E14">
            <w:pPr>
              <w:spacing w:line="240" w:lineRule="auto"/>
              <w:ind w:left="67" w:leftChars="21"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效益指标</w:t>
            </w: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77ACF487">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社会效益指标</w:t>
            </w:r>
          </w:p>
        </w:tc>
        <w:tc>
          <w:tcPr>
            <w:tcW w:w="2696" w:type="dxa"/>
            <w:gridSpan w:val="7"/>
            <w:tcBorders>
              <w:top w:val="single" w:color="auto" w:sz="4" w:space="0"/>
              <w:left w:val="single" w:color="auto" w:sz="4" w:space="0"/>
              <w:bottom w:val="single" w:color="auto" w:sz="6" w:space="0"/>
              <w:right w:val="single" w:color="auto" w:sz="4" w:space="0"/>
            </w:tcBorders>
            <w:vAlign w:val="center"/>
          </w:tcPr>
          <w:p w14:paraId="71F40A63">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仿宋_GB2312" w:hAnsi="仿宋_GB2312" w:eastAsia="仿宋_GB2312" w:cs="仿宋_GB2312"/>
                <w:kern w:val="0"/>
                <w:sz w:val="24"/>
                <w:szCs w:val="24"/>
                <w:lang w:eastAsia="zh-CN"/>
              </w:rPr>
              <w:t>引导高校毕业生扎根基层</w:t>
            </w:r>
          </w:p>
        </w:tc>
        <w:tc>
          <w:tcPr>
            <w:tcW w:w="1560" w:type="dxa"/>
            <w:gridSpan w:val="2"/>
            <w:tcBorders>
              <w:top w:val="single" w:color="auto" w:sz="4" w:space="0"/>
              <w:left w:val="single" w:color="auto" w:sz="4" w:space="0"/>
              <w:bottom w:val="single" w:color="auto" w:sz="6" w:space="0"/>
              <w:right w:val="single" w:color="auto" w:sz="4" w:space="0"/>
            </w:tcBorders>
            <w:vAlign w:val="center"/>
          </w:tcPr>
          <w:p w14:paraId="383C09EA">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center"/>
          </w:tcPr>
          <w:p w14:paraId="60FAC6A8">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27620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0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D7E3E8C">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00CD5542">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right w:val="single" w:color="auto" w:sz="4" w:space="0"/>
            </w:tcBorders>
            <w:vAlign w:val="top"/>
          </w:tcPr>
          <w:p w14:paraId="7BD24D02">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09317DD0">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环境效益指标</w:t>
            </w:r>
          </w:p>
        </w:tc>
        <w:tc>
          <w:tcPr>
            <w:tcW w:w="2696" w:type="dxa"/>
            <w:gridSpan w:val="7"/>
            <w:tcBorders>
              <w:top w:val="single" w:color="auto" w:sz="4" w:space="0"/>
              <w:left w:val="single" w:color="auto" w:sz="4" w:space="0"/>
              <w:bottom w:val="single" w:color="auto" w:sz="6" w:space="0"/>
              <w:right w:val="single" w:color="auto" w:sz="4" w:space="0"/>
            </w:tcBorders>
            <w:vAlign w:val="center"/>
          </w:tcPr>
          <w:p w14:paraId="1D6F0423">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center"/>
          </w:tcPr>
          <w:p w14:paraId="5F17F676">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center"/>
          </w:tcPr>
          <w:p w14:paraId="1FE07562">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5F28A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08"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813E9FC">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3F4D7390">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right w:val="single" w:color="auto" w:sz="4" w:space="0"/>
            </w:tcBorders>
            <w:vAlign w:val="top"/>
          </w:tcPr>
          <w:p w14:paraId="1FB19AFB">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068CB6F1">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可持续影响指标</w:t>
            </w:r>
          </w:p>
        </w:tc>
        <w:tc>
          <w:tcPr>
            <w:tcW w:w="2696" w:type="dxa"/>
            <w:gridSpan w:val="7"/>
            <w:tcBorders>
              <w:top w:val="single" w:color="auto" w:sz="4" w:space="0"/>
              <w:left w:val="single" w:color="auto" w:sz="4" w:space="0"/>
              <w:bottom w:val="single" w:color="auto" w:sz="6" w:space="0"/>
              <w:right w:val="single" w:color="auto" w:sz="4" w:space="0"/>
            </w:tcBorders>
            <w:vAlign w:val="center"/>
          </w:tcPr>
          <w:p w14:paraId="758E3F3E">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center"/>
          </w:tcPr>
          <w:p w14:paraId="614BF5A3">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center"/>
          </w:tcPr>
          <w:p w14:paraId="17EB9C5A">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67242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1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28983870">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707ADF76">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right w:val="single" w:color="auto" w:sz="4" w:space="0"/>
            </w:tcBorders>
            <w:vAlign w:val="top"/>
          </w:tcPr>
          <w:p w14:paraId="2CBE68D3">
            <w:pPr>
              <w:spacing w:line="240" w:lineRule="auto"/>
              <w:ind w:left="67" w:leftChars="21" w:firstLine="0" w:firstLineChars="0"/>
              <w:rPr>
                <w:rFonts w:ascii="宋体" w:hAnsi="宋体" w:eastAsia="宋体" w:cs="宋体"/>
                <w:kern w:val="0"/>
                <w:sz w:val="21"/>
                <w:szCs w:val="21"/>
              </w:rPr>
            </w:pP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1392DDAC">
            <w:pPr>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lang w:eastAsia="zh-CN"/>
              </w:rPr>
              <w:t>具体指标</w:t>
            </w:r>
          </w:p>
        </w:tc>
        <w:tc>
          <w:tcPr>
            <w:tcW w:w="2696" w:type="dxa"/>
            <w:gridSpan w:val="7"/>
            <w:tcBorders>
              <w:top w:val="single" w:color="auto" w:sz="4" w:space="0"/>
              <w:left w:val="single" w:color="auto" w:sz="4" w:space="0"/>
              <w:bottom w:val="single" w:color="auto" w:sz="6" w:space="0"/>
              <w:right w:val="single" w:color="auto" w:sz="4" w:space="0"/>
            </w:tcBorders>
            <w:vAlign w:val="center"/>
          </w:tcPr>
          <w:p w14:paraId="19A4BE51">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center"/>
          </w:tcPr>
          <w:p w14:paraId="61BB0674">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center"/>
          </w:tcPr>
          <w:p w14:paraId="39EFF09E">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6041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0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F135281">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383BD294">
            <w:pPr>
              <w:widowControl/>
              <w:spacing w:line="240" w:lineRule="auto"/>
              <w:ind w:firstLine="0" w:firstLineChars="0"/>
              <w:jc w:val="left"/>
              <w:rPr>
                <w:rFonts w:ascii="宋体" w:hAnsi="宋体" w:eastAsia="宋体" w:cs="宋体"/>
                <w:kern w:val="0"/>
                <w:sz w:val="21"/>
                <w:szCs w:val="21"/>
              </w:rPr>
            </w:pPr>
          </w:p>
        </w:tc>
        <w:tc>
          <w:tcPr>
            <w:tcW w:w="1276" w:type="dxa"/>
            <w:gridSpan w:val="2"/>
            <w:vMerge w:val="continue"/>
            <w:tcBorders>
              <w:left w:val="single" w:color="auto" w:sz="4" w:space="0"/>
              <w:bottom w:val="single" w:color="auto" w:sz="6" w:space="0"/>
              <w:right w:val="single" w:color="auto" w:sz="4" w:space="0"/>
            </w:tcBorders>
            <w:vAlign w:val="center"/>
          </w:tcPr>
          <w:p w14:paraId="035E5A9D">
            <w:pPr>
              <w:widowControl/>
              <w:spacing w:line="240" w:lineRule="auto"/>
              <w:ind w:left="67" w:leftChars="21" w:firstLine="0" w:firstLineChars="0"/>
              <w:jc w:val="left"/>
              <w:rPr>
                <w:rFonts w:ascii="宋体" w:hAnsi="宋体" w:eastAsia="宋体" w:cs="宋体"/>
                <w:kern w:val="0"/>
                <w:sz w:val="21"/>
                <w:szCs w:val="21"/>
              </w:rPr>
            </w:pPr>
          </w:p>
        </w:tc>
        <w:tc>
          <w:tcPr>
            <w:tcW w:w="1698" w:type="dxa"/>
            <w:gridSpan w:val="4"/>
            <w:tcBorders>
              <w:top w:val="single" w:color="auto" w:sz="6" w:space="0"/>
              <w:left w:val="single" w:color="auto" w:sz="4" w:space="0"/>
              <w:bottom w:val="single" w:color="auto" w:sz="6" w:space="0"/>
              <w:right w:val="single" w:color="auto" w:sz="6" w:space="0"/>
            </w:tcBorders>
            <w:vAlign w:val="center"/>
          </w:tcPr>
          <w:p w14:paraId="544F1E3B">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数量指标</w:t>
            </w:r>
          </w:p>
        </w:tc>
        <w:tc>
          <w:tcPr>
            <w:tcW w:w="2696" w:type="dxa"/>
            <w:gridSpan w:val="7"/>
            <w:tcBorders>
              <w:top w:val="single" w:color="auto" w:sz="6" w:space="0"/>
              <w:left w:val="single" w:color="auto" w:sz="6" w:space="0"/>
              <w:bottom w:val="single" w:color="auto" w:sz="6" w:space="0"/>
              <w:right w:val="single" w:color="auto" w:sz="6" w:space="0"/>
            </w:tcBorders>
            <w:vAlign w:val="center"/>
          </w:tcPr>
          <w:p w14:paraId="1062DA39">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仿宋_GB2312" w:hAnsi="仿宋_GB2312" w:eastAsia="仿宋_GB2312" w:cs="仿宋_GB2312"/>
                <w:kern w:val="0"/>
                <w:sz w:val="24"/>
                <w:szCs w:val="24"/>
                <w:lang w:eastAsia="zh-CN"/>
              </w:rPr>
              <w:t>租赁房屋数</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973FB19">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Times New Roman" w:hAnsi="Times New Roman" w:eastAsia="仿宋_GB2312" w:cs="Times New Roman"/>
                <w:kern w:val="0"/>
                <w:sz w:val="24"/>
                <w:szCs w:val="24"/>
                <w:lang w:val="en-US" w:eastAsia="zh-CN"/>
              </w:rPr>
              <w:t>8</w:t>
            </w:r>
            <w:r>
              <w:rPr>
                <w:rFonts w:hint="eastAsia" w:ascii="仿宋_GB2312" w:hAnsi="仿宋_GB2312" w:eastAsia="仿宋_GB2312" w:cs="仿宋_GB2312"/>
                <w:kern w:val="0"/>
                <w:sz w:val="24"/>
                <w:szCs w:val="24"/>
                <w:lang w:val="en-US" w:eastAsia="zh-CN"/>
              </w:rPr>
              <w:t>间</w:t>
            </w:r>
          </w:p>
        </w:tc>
        <w:tc>
          <w:tcPr>
            <w:tcW w:w="708" w:type="dxa"/>
            <w:tcBorders>
              <w:top w:val="single" w:color="auto" w:sz="4" w:space="0"/>
              <w:left w:val="single" w:color="auto" w:sz="4" w:space="0"/>
              <w:bottom w:val="single" w:color="auto" w:sz="4" w:space="0"/>
              <w:right w:val="single" w:color="auto" w:sz="6" w:space="0"/>
            </w:tcBorders>
            <w:vAlign w:val="center"/>
          </w:tcPr>
          <w:p w14:paraId="130CEA8B">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4558B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1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82EB95C">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63614857">
            <w:pPr>
              <w:widowControl/>
              <w:spacing w:line="240" w:lineRule="auto"/>
              <w:ind w:firstLine="0" w:firstLineChars="0"/>
              <w:jc w:val="left"/>
              <w:rPr>
                <w:rFonts w:ascii="宋体" w:hAnsi="宋体" w:eastAsia="宋体" w:cs="宋体"/>
                <w:kern w:val="0"/>
                <w:sz w:val="21"/>
                <w:szCs w:val="21"/>
              </w:rPr>
            </w:pPr>
          </w:p>
        </w:tc>
        <w:tc>
          <w:tcPr>
            <w:tcW w:w="1276" w:type="dxa"/>
            <w:gridSpan w:val="2"/>
            <w:tcBorders>
              <w:top w:val="single" w:color="auto" w:sz="6" w:space="0"/>
              <w:left w:val="single" w:color="auto" w:sz="6" w:space="0"/>
              <w:right w:val="single" w:color="auto" w:sz="6" w:space="0"/>
            </w:tcBorders>
            <w:vAlign w:val="center"/>
          </w:tcPr>
          <w:p w14:paraId="31BB6E45">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服务对象满意度指标</w:t>
            </w:r>
          </w:p>
        </w:tc>
        <w:tc>
          <w:tcPr>
            <w:tcW w:w="1698" w:type="dxa"/>
            <w:gridSpan w:val="4"/>
            <w:tcBorders>
              <w:top w:val="single" w:color="auto" w:sz="6" w:space="0"/>
              <w:left w:val="single" w:color="auto" w:sz="6" w:space="0"/>
              <w:bottom w:val="single" w:color="auto" w:sz="6" w:space="0"/>
              <w:right w:val="single" w:color="auto" w:sz="6" w:space="0"/>
            </w:tcBorders>
            <w:vAlign w:val="center"/>
          </w:tcPr>
          <w:p w14:paraId="3084B27F">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r>
              <w:rPr>
                <w:rFonts w:hint="eastAsia" w:ascii="宋体" w:hAnsi="宋体" w:eastAsia="宋体" w:cs="宋体"/>
                <w:kern w:val="0"/>
                <w:sz w:val="21"/>
                <w:szCs w:val="21"/>
              </w:rPr>
              <w:t>质量指标</w:t>
            </w:r>
          </w:p>
        </w:tc>
        <w:tc>
          <w:tcPr>
            <w:tcW w:w="2696" w:type="dxa"/>
            <w:gridSpan w:val="7"/>
            <w:tcBorders>
              <w:top w:val="single" w:color="auto" w:sz="6" w:space="0"/>
              <w:left w:val="single" w:color="auto" w:sz="6" w:space="0"/>
              <w:bottom w:val="single" w:color="auto" w:sz="6" w:space="0"/>
              <w:right w:val="single" w:color="auto" w:sz="6" w:space="0"/>
            </w:tcBorders>
            <w:vAlign w:val="center"/>
          </w:tcPr>
          <w:p w14:paraId="1F233AA5">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4A01F20">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center"/>
          </w:tcPr>
          <w:p w14:paraId="4D40FA3E">
            <w:pPr>
              <w:wordWrap/>
              <w:adjustRightInd/>
              <w:snapToGrid/>
              <w:spacing w:line="280" w:lineRule="exact"/>
              <w:ind w:left="0" w:leftChars="0" w:right="0" w:rightChars="0" w:firstLine="0" w:firstLineChars="0"/>
              <w:jc w:val="center"/>
              <w:textAlignment w:val="auto"/>
              <w:outlineLvl w:val="9"/>
              <w:rPr>
                <w:rFonts w:ascii="宋体" w:hAnsi="宋体" w:eastAsia="宋体" w:cs="宋体"/>
                <w:kern w:val="0"/>
                <w:sz w:val="21"/>
                <w:szCs w:val="21"/>
              </w:rPr>
            </w:pPr>
          </w:p>
        </w:tc>
      </w:tr>
      <w:tr w14:paraId="22D07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F4FED5A">
            <w:pPr>
              <w:widowControl/>
              <w:spacing w:line="240" w:lineRule="auto"/>
              <w:ind w:firstLine="0" w:firstLineChars="0"/>
              <w:jc w:val="left"/>
              <w:rPr>
                <w:rFonts w:ascii="宋体" w:hAnsi="宋体" w:eastAsia="宋体" w:cs="宋体"/>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3B7D1640">
            <w:pPr>
              <w:widowControl/>
              <w:spacing w:line="240" w:lineRule="auto"/>
              <w:ind w:firstLine="0" w:firstLineChars="0"/>
              <w:jc w:val="left"/>
              <w:rPr>
                <w:rFonts w:ascii="宋体" w:hAnsi="宋体" w:eastAsia="宋体" w:cs="宋体"/>
                <w:kern w:val="0"/>
                <w:sz w:val="21"/>
                <w:szCs w:val="21"/>
              </w:rPr>
            </w:pPr>
          </w:p>
        </w:tc>
        <w:tc>
          <w:tcPr>
            <w:tcW w:w="1276" w:type="dxa"/>
            <w:gridSpan w:val="2"/>
            <w:tcBorders>
              <w:top w:val="single" w:color="auto" w:sz="6" w:space="0"/>
              <w:left w:val="single" w:color="auto" w:sz="6" w:space="0"/>
              <w:bottom w:val="single" w:color="auto" w:sz="6" w:space="0"/>
              <w:right w:val="single" w:color="auto" w:sz="6" w:space="0"/>
            </w:tcBorders>
            <w:vAlign w:val="center"/>
          </w:tcPr>
          <w:p w14:paraId="5D288A37">
            <w:pPr>
              <w:widowControl/>
              <w:spacing w:line="240" w:lineRule="auto"/>
              <w:ind w:left="67" w:leftChars="21"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1698" w:type="dxa"/>
            <w:gridSpan w:val="4"/>
            <w:tcBorders>
              <w:top w:val="single" w:color="auto" w:sz="6" w:space="0"/>
              <w:left w:val="single" w:color="auto" w:sz="6" w:space="0"/>
              <w:bottom w:val="single" w:color="auto" w:sz="6" w:space="0"/>
              <w:right w:val="single" w:color="auto" w:sz="4" w:space="0"/>
            </w:tcBorders>
            <w:vAlign w:val="top"/>
          </w:tcPr>
          <w:p w14:paraId="1716E73F">
            <w:pPr>
              <w:spacing w:line="240" w:lineRule="auto"/>
              <w:ind w:firstLine="0" w:firstLineChars="0"/>
              <w:jc w:val="center"/>
              <w:rPr>
                <w:rFonts w:ascii="宋体" w:hAnsi="宋体" w:eastAsia="宋体" w:cs="宋体"/>
                <w:kern w:val="0"/>
                <w:sz w:val="21"/>
                <w:szCs w:val="21"/>
              </w:rPr>
            </w:pPr>
          </w:p>
        </w:tc>
        <w:tc>
          <w:tcPr>
            <w:tcW w:w="2696" w:type="dxa"/>
            <w:gridSpan w:val="7"/>
            <w:tcBorders>
              <w:top w:val="single" w:color="auto" w:sz="6" w:space="0"/>
              <w:left w:val="single" w:color="auto" w:sz="6" w:space="0"/>
              <w:bottom w:val="single" w:color="auto" w:sz="6" w:space="0"/>
              <w:right w:val="single" w:color="auto" w:sz="4" w:space="0"/>
            </w:tcBorders>
            <w:vAlign w:val="top"/>
          </w:tcPr>
          <w:p w14:paraId="09410BB7">
            <w:pPr>
              <w:spacing w:line="240" w:lineRule="auto"/>
              <w:ind w:firstLine="0" w:firstLineChars="0"/>
              <w:jc w:val="center"/>
              <w:rPr>
                <w:rFonts w:ascii="宋体" w:hAnsi="宋体" w:eastAsia="宋体" w:cs="宋体"/>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top"/>
          </w:tcPr>
          <w:p w14:paraId="1EF4321F">
            <w:pPr>
              <w:spacing w:line="240" w:lineRule="auto"/>
              <w:ind w:firstLine="0" w:firstLineChars="0"/>
              <w:rPr>
                <w:rFonts w:ascii="宋体" w:hAnsi="宋体" w:eastAsia="宋体" w:cs="宋体"/>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top"/>
          </w:tcPr>
          <w:p w14:paraId="4D227C6F">
            <w:pPr>
              <w:spacing w:line="240" w:lineRule="auto"/>
              <w:ind w:firstLine="0" w:firstLineChars="0"/>
              <w:rPr>
                <w:rFonts w:ascii="宋体" w:hAnsi="宋体" w:eastAsia="宋体" w:cs="宋体"/>
                <w:kern w:val="0"/>
                <w:sz w:val="21"/>
                <w:szCs w:val="21"/>
              </w:rPr>
            </w:pPr>
          </w:p>
        </w:tc>
      </w:tr>
      <w:tr w14:paraId="5D7A8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restart"/>
            <w:tcBorders>
              <w:top w:val="single" w:color="auto" w:sz="4" w:space="0"/>
              <w:left w:val="single" w:color="auto" w:sz="4" w:space="0"/>
              <w:right w:val="single" w:color="auto" w:sz="4" w:space="0"/>
            </w:tcBorders>
            <w:vAlign w:val="center"/>
          </w:tcPr>
          <w:p w14:paraId="194BCE8F">
            <w:pPr>
              <w:widowControl/>
              <w:spacing w:line="240" w:lineRule="auto"/>
              <w:ind w:firstLine="0" w:firstLineChars="0"/>
              <w:jc w:val="center"/>
              <w:rPr>
                <w:rFonts w:ascii="宋体" w:hAnsi="宋体" w:eastAsia="宋体" w:cs="宋体"/>
                <w:b/>
                <w:kern w:val="0"/>
                <w:sz w:val="21"/>
                <w:szCs w:val="21"/>
              </w:rPr>
            </w:pPr>
            <w:r>
              <w:rPr>
                <w:rFonts w:hint="eastAsia" w:ascii="宋体" w:hAnsi="宋体" w:eastAsia="宋体" w:cs="宋体"/>
                <w:b/>
                <w:kern w:val="0"/>
                <w:sz w:val="21"/>
                <w:szCs w:val="21"/>
              </w:rPr>
              <w:t>评价情况</w:t>
            </w:r>
          </w:p>
        </w:tc>
        <w:tc>
          <w:tcPr>
            <w:tcW w:w="850" w:type="dxa"/>
            <w:vMerge w:val="restart"/>
            <w:tcBorders>
              <w:top w:val="single" w:color="auto" w:sz="4" w:space="0"/>
              <w:left w:val="single" w:color="auto" w:sz="4" w:space="0"/>
              <w:right w:val="single" w:color="auto" w:sz="4" w:space="0"/>
            </w:tcBorders>
            <w:vAlign w:val="center"/>
          </w:tcPr>
          <w:p w14:paraId="7CA98DBB">
            <w:pPr>
              <w:widowControl/>
              <w:spacing w:line="240" w:lineRule="auto"/>
              <w:ind w:firstLine="0" w:firstLineChars="0"/>
              <w:jc w:val="center"/>
              <w:rPr>
                <w:rFonts w:ascii="宋体" w:hAnsi="宋体" w:eastAsia="宋体" w:cs="宋体"/>
                <w:b/>
                <w:kern w:val="0"/>
                <w:sz w:val="21"/>
                <w:szCs w:val="21"/>
              </w:rPr>
            </w:pPr>
            <w:r>
              <w:rPr>
                <w:rFonts w:hint="eastAsia" w:ascii="宋体" w:hAnsi="宋体" w:eastAsia="宋体" w:cs="宋体"/>
                <w:kern w:val="0"/>
                <w:sz w:val="21"/>
                <w:szCs w:val="21"/>
              </w:rPr>
              <w:t>以前年度项目绩效评价情况</w:t>
            </w:r>
          </w:p>
        </w:tc>
        <w:tc>
          <w:tcPr>
            <w:tcW w:w="1276" w:type="dxa"/>
            <w:gridSpan w:val="2"/>
            <w:vMerge w:val="restart"/>
            <w:tcBorders>
              <w:top w:val="single" w:color="auto" w:sz="4" w:space="0"/>
              <w:left w:val="single" w:color="auto" w:sz="4" w:space="0"/>
              <w:right w:val="single" w:color="auto" w:sz="4" w:space="0"/>
            </w:tcBorders>
            <w:vAlign w:val="bottom"/>
          </w:tcPr>
          <w:p w14:paraId="21F9F579">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年  度</w:t>
            </w:r>
          </w:p>
          <w:p w14:paraId="76406267">
            <w:pPr>
              <w:widowControl/>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（前三年）</w:t>
            </w:r>
          </w:p>
        </w:tc>
        <w:tc>
          <w:tcPr>
            <w:tcW w:w="3402" w:type="dxa"/>
            <w:gridSpan w:val="8"/>
            <w:tcBorders>
              <w:top w:val="single" w:color="auto" w:sz="4" w:space="0"/>
              <w:left w:val="single" w:color="auto" w:sz="4" w:space="0"/>
              <w:bottom w:val="single" w:color="auto" w:sz="4" w:space="0"/>
              <w:right w:val="single" w:color="auto" w:sz="4" w:space="0"/>
            </w:tcBorders>
            <w:vAlign w:val="bottom"/>
          </w:tcPr>
          <w:p w14:paraId="77D1AD92">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项目绩效等级</w:t>
            </w:r>
          </w:p>
        </w:tc>
        <w:tc>
          <w:tcPr>
            <w:tcW w:w="3260" w:type="dxa"/>
            <w:gridSpan w:val="6"/>
            <w:vMerge w:val="restart"/>
            <w:tcBorders>
              <w:top w:val="single" w:color="auto" w:sz="4" w:space="0"/>
              <w:left w:val="single" w:color="auto" w:sz="4" w:space="0"/>
              <w:right w:val="single" w:color="auto" w:sz="4" w:space="0"/>
            </w:tcBorders>
            <w:vAlign w:val="center"/>
          </w:tcPr>
          <w:p w14:paraId="15BC1B97">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本年度项目自评计划：</w:t>
            </w:r>
          </w:p>
          <w:p w14:paraId="351EC6E8">
            <w:pPr>
              <w:widowControl/>
              <w:spacing w:line="240" w:lineRule="auto"/>
              <w:ind w:firstLine="0" w:firstLineChars="0"/>
              <w:jc w:val="left"/>
              <w:rPr>
                <w:rFonts w:ascii="宋体" w:hAnsi="宋体" w:eastAsia="宋体" w:cs="宋体"/>
                <w:kern w:val="0"/>
                <w:sz w:val="21"/>
                <w:szCs w:val="21"/>
              </w:rPr>
            </w:pPr>
          </w:p>
          <w:p w14:paraId="70BAB732">
            <w:pPr>
              <w:widowControl/>
              <w:spacing w:line="240" w:lineRule="auto"/>
              <w:ind w:firstLine="315" w:firstLineChars="150"/>
              <w:jc w:val="left"/>
              <w:rPr>
                <w:rFonts w:ascii="宋体" w:hAnsi="宋体" w:eastAsia="宋体" w:cs="宋体"/>
                <w:kern w:val="0"/>
                <w:sz w:val="21"/>
                <w:szCs w:val="21"/>
              </w:rPr>
            </w:pPr>
            <w:r>
              <w:rPr>
                <w:rFonts w:hint="eastAsia" w:ascii="宋体" w:hAnsi="宋体" w:eastAsia="宋体" w:cs="宋体"/>
                <w:kern w:val="0"/>
                <w:sz w:val="21"/>
                <w:szCs w:val="21"/>
              </w:rPr>
              <w:t>列入</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u w:val="single"/>
                <w:lang w:val="en-US" w:eastAsia="zh-CN"/>
              </w:rPr>
              <w:t>2023</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年度自评范围</w:t>
            </w:r>
          </w:p>
        </w:tc>
      </w:tr>
      <w:tr w14:paraId="4B60E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right w:val="single" w:color="auto" w:sz="4" w:space="0"/>
            </w:tcBorders>
            <w:vAlign w:val="center"/>
          </w:tcPr>
          <w:p w14:paraId="48B7B0DE">
            <w:pPr>
              <w:widowControl/>
              <w:spacing w:line="240" w:lineRule="auto"/>
              <w:ind w:firstLine="0" w:firstLineChars="0"/>
              <w:jc w:val="center"/>
              <w:rPr>
                <w:rFonts w:ascii="宋体" w:hAnsi="宋体" w:eastAsia="宋体" w:cs="宋体"/>
                <w:b/>
                <w:kern w:val="0"/>
                <w:sz w:val="21"/>
                <w:szCs w:val="21"/>
              </w:rPr>
            </w:pPr>
          </w:p>
        </w:tc>
        <w:tc>
          <w:tcPr>
            <w:tcW w:w="850" w:type="dxa"/>
            <w:vMerge w:val="continue"/>
            <w:tcBorders>
              <w:left w:val="single" w:color="auto" w:sz="4" w:space="0"/>
              <w:right w:val="single" w:color="auto" w:sz="4" w:space="0"/>
            </w:tcBorders>
            <w:vAlign w:val="center"/>
          </w:tcPr>
          <w:p w14:paraId="1E22D87F">
            <w:pPr>
              <w:widowControl/>
              <w:spacing w:line="240" w:lineRule="auto"/>
              <w:ind w:firstLine="0" w:firstLineChars="0"/>
              <w:jc w:val="center"/>
              <w:rPr>
                <w:rFonts w:ascii="宋体" w:hAnsi="宋体" w:eastAsia="宋体" w:cs="宋体"/>
                <w:kern w:val="0"/>
                <w:sz w:val="21"/>
                <w:szCs w:val="21"/>
              </w:rPr>
            </w:pPr>
          </w:p>
        </w:tc>
        <w:tc>
          <w:tcPr>
            <w:tcW w:w="1276" w:type="dxa"/>
            <w:gridSpan w:val="2"/>
            <w:vMerge w:val="continue"/>
            <w:tcBorders>
              <w:left w:val="single" w:color="auto" w:sz="4" w:space="0"/>
              <w:bottom w:val="single" w:color="auto" w:sz="4" w:space="0"/>
              <w:right w:val="single" w:color="auto" w:sz="4" w:space="0"/>
            </w:tcBorders>
            <w:vAlign w:val="bottom"/>
          </w:tcPr>
          <w:p w14:paraId="5BAFF692">
            <w:pPr>
              <w:widowControl/>
              <w:spacing w:line="240" w:lineRule="auto"/>
              <w:ind w:firstLine="2310" w:firstLineChars="1100"/>
              <w:rPr>
                <w:rFonts w:ascii="宋体" w:hAnsi="宋体" w:eastAsia="宋体" w:cs="宋体"/>
                <w:kern w:val="0"/>
                <w:sz w:val="21"/>
                <w:szCs w:val="21"/>
              </w:rPr>
            </w:pPr>
          </w:p>
        </w:tc>
        <w:tc>
          <w:tcPr>
            <w:tcW w:w="1133" w:type="dxa"/>
            <w:gridSpan w:val="3"/>
            <w:tcBorders>
              <w:top w:val="single" w:color="auto" w:sz="4" w:space="0"/>
              <w:left w:val="single" w:color="auto" w:sz="4" w:space="0"/>
              <w:bottom w:val="single" w:color="auto" w:sz="4" w:space="0"/>
              <w:right w:val="single" w:color="auto" w:sz="4" w:space="0"/>
            </w:tcBorders>
            <w:vAlign w:val="bottom"/>
          </w:tcPr>
          <w:p w14:paraId="52DABA06">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自评等级</w:t>
            </w:r>
          </w:p>
        </w:tc>
        <w:tc>
          <w:tcPr>
            <w:tcW w:w="2269" w:type="dxa"/>
            <w:gridSpan w:val="5"/>
            <w:tcBorders>
              <w:top w:val="single" w:color="auto" w:sz="4" w:space="0"/>
              <w:left w:val="single" w:color="auto" w:sz="4" w:space="0"/>
              <w:bottom w:val="single" w:color="auto" w:sz="4" w:space="0"/>
              <w:right w:val="single" w:color="auto" w:sz="4" w:space="0"/>
            </w:tcBorders>
            <w:vAlign w:val="bottom"/>
          </w:tcPr>
          <w:p w14:paraId="4D1BC856">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财政评定等级</w:t>
            </w:r>
          </w:p>
        </w:tc>
        <w:tc>
          <w:tcPr>
            <w:tcW w:w="3260" w:type="dxa"/>
            <w:gridSpan w:val="6"/>
            <w:vMerge w:val="continue"/>
            <w:tcBorders>
              <w:left w:val="single" w:color="auto" w:sz="4" w:space="0"/>
              <w:right w:val="single" w:color="auto" w:sz="4" w:space="0"/>
            </w:tcBorders>
            <w:vAlign w:val="bottom"/>
          </w:tcPr>
          <w:p w14:paraId="04A6E714">
            <w:pPr>
              <w:widowControl/>
              <w:spacing w:line="240" w:lineRule="auto"/>
              <w:ind w:firstLine="2310" w:firstLineChars="1100"/>
              <w:rPr>
                <w:rFonts w:ascii="宋体" w:hAnsi="宋体" w:eastAsia="宋体" w:cs="宋体"/>
                <w:kern w:val="0"/>
                <w:sz w:val="21"/>
                <w:szCs w:val="21"/>
              </w:rPr>
            </w:pPr>
          </w:p>
        </w:tc>
      </w:tr>
      <w:tr w14:paraId="3B81F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right w:val="single" w:color="auto" w:sz="4" w:space="0"/>
            </w:tcBorders>
            <w:vAlign w:val="center"/>
          </w:tcPr>
          <w:p w14:paraId="35F54042">
            <w:pPr>
              <w:widowControl/>
              <w:spacing w:line="240" w:lineRule="auto"/>
              <w:ind w:firstLine="0" w:firstLineChars="0"/>
              <w:jc w:val="center"/>
              <w:rPr>
                <w:rFonts w:ascii="宋体" w:hAnsi="宋体" w:eastAsia="宋体" w:cs="宋体"/>
                <w:b/>
                <w:kern w:val="0"/>
                <w:sz w:val="21"/>
                <w:szCs w:val="21"/>
              </w:rPr>
            </w:pPr>
          </w:p>
        </w:tc>
        <w:tc>
          <w:tcPr>
            <w:tcW w:w="850" w:type="dxa"/>
            <w:vMerge w:val="continue"/>
            <w:tcBorders>
              <w:left w:val="single" w:color="auto" w:sz="4" w:space="0"/>
              <w:right w:val="single" w:color="auto" w:sz="4" w:space="0"/>
            </w:tcBorders>
            <w:vAlign w:val="center"/>
          </w:tcPr>
          <w:p w14:paraId="261D0121">
            <w:pPr>
              <w:widowControl/>
              <w:spacing w:line="240" w:lineRule="auto"/>
              <w:ind w:firstLine="0" w:firstLineChars="0"/>
              <w:jc w:val="center"/>
              <w:rPr>
                <w:rFonts w:ascii="宋体" w:hAnsi="宋体" w:eastAsia="宋体" w:cs="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5E20896">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default" w:ascii="Times New Roman" w:hAnsi="Times New Roman" w:eastAsia="仿宋_GB2312" w:cs="Times New Roman"/>
                <w:kern w:val="0"/>
                <w:sz w:val="21"/>
                <w:szCs w:val="21"/>
                <w:lang w:val="en-US" w:eastAsia="zh-CN"/>
              </w:rPr>
              <w:t>20</w:t>
            </w:r>
            <w:r>
              <w:rPr>
                <w:rFonts w:hint="eastAsia" w:ascii="Times New Roman" w:hAnsi="Times New Roman" w:eastAsia="仿宋_GB2312" w:cs="Times New Roman"/>
                <w:kern w:val="0"/>
                <w:sz w:val="21"/>
                <w:szCs w:val="21"/>
                <w:lang w:val="en-US" w:eastAsia="zh-CN"/>
              </w:rPr>
              <w:t>22</w:t>
            </w:r>
            <w:r>
              <w:rPr>
                <w:rFonts w:hint="eastAsia" w:ascii="仿宋_GB2312" w:hAnsi="仿宋_GB2312" w:eastAsia="仿宋_GB2312" w:cs="仿宋_GB2312"/>
                <w:kern w:val="0"/>
                <w:sz w:val="21"/>
                <w:szCs w:val="21"/>
                <w:lang w:val="en-US" w:eastAsia="zh-CN"/>
              </w:rPr>
              <w:t>年</w:t>
            </w:r>
          </w:p>
        </w:tc>
        <w:tc>
          <w:tcPr>
            <w:tcW w:w="1133" w:type="dxa"/>
            <w:gridSpan w:val="3"/>
            <w:tcBorders>
              <w:top w:val="single" w:color="auto" w:sz="4" w:space="0"/>
              <w:left w:val="single" w:color="auto" w:sz="4" w:space="0"/>
              <w:bottom w:val="single" w:color="auto" w:sz="4" w:space="0"/>
              <w:right w:val="single" w:color="auto" w:sz="4" w:space="0"/>
            </w:tcBorders>
            <w:vAlign w:val="center"/>
          </w:tcPr>
          <w:p w14:paraId="1A49C042">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eastAsia="zh-CN"/>
              </w:rPr>
              <w:t>优秀</w:t>
            </w:r>
          </w:p>
        </w:tc>
        <w:tc>
          <w:tcPr>
            <w:tcW w:w="2269" w:type="dxa"/>
            <w:gridSpan w:val="5"/>
            <w:tcBorders>
              <w:top w:val="single" w:color="auto" w:sz="4" w:space="0"/>
              <w:left w:val="single" w:color="auto" w:sz="4" w:space="0"/>
              <w:bottom w:val="single" w:color="auto" w:sz="4" w:space="0"/>
              <w:right w:val="single" w:color="auto" w:sz="4" w:space="0"/>
            </w:tcBorders>
            <w:vAlign w:val="center"/>
          </w:tcPr>
          <w:p w14:paraId="347A3644">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p>
        </w:tc>
        <w:tc>
          <w:tcPr>
            <w:tcW w:w="3260" w:type="dxa"/>
            <w:gridSpan w:val="6"/>
            <w:vMerge w:val="continue"/>
            <w:tcBorders>
              <w:left w:val="single" w:color="auto" w:sz="4" w:space="0"/>
              <w:right w:val="single" w:color="auto" w:sz="4" w:space="0"/>
            </w:tcBorders>
            <w:vAlign w:val="bottom"/>
          </w:tcPr>
          <w:p w14:paraId="353EAEDF">
            <w:pPr>
              <w:widowControl/>
              <w:spacing w:line="240" w:lineRule="auto"/>
              <w:ind w:firstLine="2310" w:firstLineChars="1100"/>
              <w:rPr>
                <w:rFonts w:ascii="宋体" w:hAnsi="宋体" w:eastAsia="宋体" w:cs="宋体"/>
                <w:kern w:val="0"/>
                <w:sz w:val="21"/>
                <w:szCs w:val="21"/>
              </w:rPr>
            </w:pPr>
          </w:p>
        </w:tc>
      </w:tr>
      <w:tr w14:paraId="0690D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right w:val="single" w:color="auto" w:sz="4" w:space="0"/>
            </w:tcBorders>
            <w:vAlign w:val="center"/>
          </w:tcPr>
          <w:p w14:paraId="61964EDA">
            <w:pPr>
              <w:widowControl/>
              <w:spacing w:line="240" w:lineRule="auto"/>
              <w:ind w:firstLine="0" w:firstLineChars="0"/>
              <w:jc w:val="center"/>
              <w:rPr>
                <w:rFonts w:ascii="宋体" w:hAnsi="宋体" w:eastAsia="宋体" w:cs="宋体"/>
                <w:b/>
                <w:kern w:val="0"/>
                <w:sz w:val="21"/>
                <w:szCs w:val="21"/>
              </w:rPr>
            </w:pPr>
          </w:p>
        </w:tc>
        <w:tc>
          <w:tcPr>
            <w:tcW w:w="850" w:type="dxa"/>
            <w:vMerge w:val="continue"/>
            <w:tcBorders>
              <w:left w:val="single" w:color="auto" w:sz="4" w:space="0"/>
              <w:right w:val="single" w:color="auto" w:sz="4" w:space="0"/>
            </w:tcBorders>
            <w:vAlign w:val="center"/>
          </w:tcPr>
          <w:p w14:paraId="3DD424A5">
            <w:pPr>
              <w:widowControl/>
              <w:spacing w:line="240" w:lineRule="auto"/>
              <w:ind w:firstLine="0" w:firstLineChars="0"/>
              <w:jc w:val="center"/>
              <w:rPr>
                <w:rFonts w:ascii="宋体" w:hAnsi="宋体" w:eastAsia="宋体" w:cs="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01A38DB">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default" w:ascii="Times New Roman" w:hAnsi="Times New Roman" w:eastAsia="仿宋_GB2312" w:cs="Times New Roman"/>
                <w:kern w:val="0"/>
                <w:sz w:val="21"/>
                <w:szCs w:val="21"/>
                <w:lang w:val="en-US" w:eastAsia="zh-CN"/>
              </w:rPr>
              <w:t>20</w:t>
            </w:r>
            <w:r>
              <w:rPr>
                <w:rFonts w:hint="eastAsia" w:ascii="Times New Roman" w:hAnsi="Times New Roman" w:eastAsia="仿宋_GB2312" w:cs="Times New Roman"/>
                <w:kern w:val="0"/>
                <w:sz w:val="21"/>
                <w:szCs w:val="21"/>
                <w:lang w:val="en-US" w:eastAsia="zh-CN"/>
              </w:rPr>
              <w:t>21</w:t>
            </w:r>
            <w:r>
              <w:rPr>
                <w:rFonts w:hint="eastAsia" w:ascii="仿宋_GB2312" w:hAnsi="仿宋_GB2312" w:eastAsia="仿宋_GB2312" w:cs="仿宋_GB2312"/>
                <w:kern w:val="0"/>
                <w:sz w:val="21"/>
                <w:szCs w:val="21"/>
                <w:lang w:val="en-US" w:eastAsia="zh-CN"/>
              </w:rPr>
              <w:t>年</w:t>
            </w:r>
          </w:p>
        </w:tc>
        <w:tc>
          <w:tcPr>
            <w:tcW w:w="1133" w:type="dxa"/>
            <w:gridSpan w:val="3"/>
            <w:tcBorders>
              <w:top w:val="single" w:color="auto" w:sz="4" w:space="0"/>
              <w:left w:val="single" w:color="auto" w:sz="4" w:space="0"/>
              <w:bottom w:val="single" w:color="auto" w:sz="4" w:space="0"/>
              <w:right w:val="single" w:color="auto" w:sz="4" w:space="0"/>
            </w:tcBorders>
            <w:vAlign w:val="center"/>
          </w:tcPr>
          <w:p w14:paraId="18DE16F9">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eastAsia="zh-CN"/>
              </w:rPr>
              <w:t>优秀</w:t>
            </w:r>
          </w:p>
        </w:tc>
        <w:tc>
          <w:tcPr>
            <w:tcW w:w="2269" w:type="dxa"/>
            <w:gridSpan w:val="5"/>
            <w:tcBorders>
              <w:top w:val="single" w:color="auto" w:sz="4" w:space="0"/>
              <w:left w:val="single" w:color="auto" w:sz="4" w:space="0"/>
              <w:bottom w:val="single" w:color="auto" w:sz="4" w:space="0"/>
              <w:right w:val="single" w:color="auto" w:sz="4" w:space="0"/>
            </w:tcBorders>
            <w:vAlign w:val="center"/>
          </w:tcPr>
          <w:p w14:paraId="6EA9808F">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p>
        </w:tc>
        <w:tc>
          <w:tcPr>
            <w:tcW w:w="3260" w:type="dxa"/>
            <w:gridSpan w:val="6"/>
            <w:vMerge w:val="continue"/>
            <w:tcBorders>
              <w:left w:val="single" w:color="auto" w:sz="4" w:space="0"/>
              <w:right w:val="single" w:color="auto" w:sz="4" w:space="0"/>
            </w:tcBorders>
            <w:vAlign w:val="bottom"/>
          </w:tcPr>
          <w:p w14:paraId="21089E1F">
            <w:pPr>
              <w:widowControl/>
              <w:spacing w:line="240" w:lineRule="auto"/>
              <w:ind w:firstLine="2310" w:firstLineChars="1100"/>
              <w:rPr>
                <w:rFonts w:ascii="宋体" w:hAnsi="宋体" w:eastAsia="宋体" w:cs="宋体"/>
                <w:kern w:val="0"/>
                <w:sz w:val="21"/>
                <w:szCs w:val="21"/>
              </w:rPr>
            </w:pPr>
          </w:p>
        </w:tc>
      </w:tr>
      <w:tr w14:paraId="3E99C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bottom w:val="single" w:color="auto" w:sz="4" w:space="0"/>
              <w:right w:val="single" w:color="auto" w:sz="4" w:space="0"/>
            </w:tcBorders>
            <w:vAlign w:val="center"/>
          </w:tcPr>
          <w:p w14:paraId="2262E9DC">
            <w:pPr>
              <w:widowControl/>
              <w:spacing w:line="240" w:lineRule="auto"/>
              <w:ind w:firstLine="0" w:firstLineChars="0"/>
              <w:jc w:val="center"/>
              <w:rPr>
                <w:rFonts w:ascii="宋体" w:hAnsi="宋体" w:eastAsia="宋体" w:cs="宋体"/>
                <w:b/>
                <w:kern w:val="0"/>
                <w:sz w:val="21"/>
                <w:szCs w:val="21"/>
              </w:rPr>
            </w:pPr>
          </w:p>
        </w:tc>
        <w:tc>
          <w:tcPr>
            <w:tcW w:w="850" w:type="dxa"/>
            <w:vMerge w:val="continue"/>
            <w:tcBorders>
              <w:left w:val="single" w:color="auto" w:sz="4" w:space="0"/>
              <w:bottom w:val="single" w:color="auto" w:sz="4" w:space="0"/>
              <w:right w:val="single" w:color="auto" w:sz="4" w:space="0"/>
            </w:tcBorders>
            <w:vAlign w:val="center"/>
          </w:tcPr>
          <w:p w14:paraId="496C2F8D">
            <w:pPr>
              <w:widowControl/>
              <w:spacing w:line="240" w:lineRule="auto"/>
              <w:ind w:firstLine="0" w:firstLineChars="0"/>
              <w:jc w:val="center"/>
              <w:rPr>
                <w:rFonts w:ascii="宋体" w:hAnsi="宋体" w:eastAsia="宋体" w:cs="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26C53EC0">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default" w:ascii="Times New Roman" w:hAnsi="Times New Roman" w:eastAsia="仿宋_GB2312" w:cs="Times New Roman"/>
                <w:kern w:val="0"/>
                <w:sz w:val="21"/>
                <w:szCs w:val="21"/>
                <w:lang w:val="en-US" w:eastAsia="zh-CN"/>
              </w:rPr>
              <w:t>20</w:t>
            </w:r>
            <w:r>
              <w:rPr>
                <w:rFonts w:hint="eastAsia" w:ascii="Times New Roman" w:hAnsi="Times New Roman" w:eastAsia="仿宋_GB2312" w:cs="Times New Roman"/>
                <w:kern w:val="0"/>
                <w:sz w:val="21"/>
                <w:szCs w:val="21"/>
                <w:lang w:val="en-US" w:eastAsia="zh-CN"/>
              </w:rPr>
              <w:t>20</w:t>
            </w:r>
            <w:r>
              <w:rPr>
                <w:rFonts w:hint="eastAsia" w:ascii="仿宋_GB2312" w:hAnsi="仿宋_GB2312" w:eastAsia="仿宋_GB2312" w:cs="仿宋_GB2312"/>
                <w:kern w:val="0"/>
                <w:sz w:val="21"/>
                <w:szCs w:val="21"/>
                <w:lang w:val="en-US" w:eastAsia="zh-CN"/>
              </w:rPr>
              <w:t>年</w:t>
            </w:r>
          </w:p>
        </w:tc>
        <w:tc>
          <w:tcPr>
            <w:tcW w:w="1133" w:type="dxa"/>
            <w:gridSpan w:val="3"/>
            <w:tcBorders>
              <w:top w:val="single" w:color="auto" w:sz="4" w:space="0"/>
              <w:left w:val="single" w:color="auto" w:sz="4" w:space="0"/>
              <w:bottom w:val="single" w:color="auto" w:sz="4" w:space="0"/>
              <w:right w:val="single" w:color="auto" w:sz="4" w:space="0"/>
            </w:tcBorders>
            <w:vAlign w:val="center"/>
          </w:tcPr>
          <w:p w14:paraId="1BC14557">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eastAsia="zh-CN"/>
              </w:rPr>
              <w:t>优秀</w:t>
            </w:r>
          </w:p>
        </w:tc>
        <w:tc>
          <w:tcPr>
            <w:tcW w:w="2269" w:type="dxa"/>
            <w:gridSpan w:val="5"/>
            <w:tcBorders>
              <w:top w:val="single" w:color="auto" w:sz="4" w:space="0"/>
              <w:left w:val="single" w:color="auto" w:sz="4" w:space="0"/>
              <w:bottom w:val="single" w:color="auto" w:sz="4" w:space="0"/>
              <w:right w:val="single" w:color="auto" w:sz="4" w:space="0"/>
            </w:tcBorders>
            <w:vAlign w:val="center"/>
          </w:tcPr>
          <w:p w14:paraId="2851D80E">
            <w:pPr>
              <w:widowControl/>
              <w:wordWrap/>
              <w:adjustRightInd/>
              <w:snapToGrid/>
              <w:spacing w:line="28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lang w:val="en-US" w:eastAsia="zh-CN" w:bidi="ar-SA"/>
              </w:rPr>
            </w:pPr>
          </w:p>
        </w:tc>
        <w:tc>
          <w:tcPr>
            <w:tcW w:w="3260" w:type="dxa"/>
            <w:gridSpan w:val="6"/>
            <w:vMerge w:val="continue"/>
            <w:tcBorders>
              <w:left w:val="single" w:color="auto" w:sz="4" w:space="0"/>
              <w:bottom w:val="single" w:color="auto" w:sz="4" w:space="0"/>
              <w:right w:val="single" w:color="auto" w:sz="4" w:space="0"/>
            </w:tcBorders>
            <w:vAlign w:val="bottom"/>
          </w:tcPr>
          <w:p w14:paraId="42D882B5">
            <w:pPr>
              <w:widowControl/>
              <w:spacing w:line="240" w:lineRule="auto"/>
              <w:ind w:firstLine="2310" w:firstLineChars="1100"/>
              <w:rPr>
                <w:rFonts w:ascii="宋体" w:hAnsi="宋体" w:eastAsia="宋体" w:cs="宋体"/>
                <w:kern w:val="0"/>
                <w:sz w:val="21"/>
                <w:szCs w:val="21"/>
              </w:rPr>
            </w:pPr>
          </w:p>
        </w:tc>
      </w:tr>
      <w:tr w14:paraId="3ABC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1451"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4B9CD22">
            <w:pPr>
              <w:widowControl/>
              <w:spacing w:line="240" w:lineRule="auto"/>
              <w:ind w:firstLine="0" w:firstLineChars="0"/>
              <w:jc w:val="center"/>
              <w:rPr>
                <w:rFonts w:ascii="宋体" w:hAnsi="宋体" w:eastAsia="宋体" w:cs="宋体"/>
                <w:b/>
                <w:kern w:val="0"/>
                <w:sz w:val="21"/>
                <w:szCs w:val="21"/>
              </w:rPr>
            </w:pPr>
            <w:r>
              <w:rPr>
                <w:rFonts w:hint="eastAsia" w:ascii="宋体" w:hAnsi="宋体" w:eastAsia="宋体" w:cs="宋体"/>
                <w:b/>
                <w:kern w:val="0"/>
                <w:sz w:val="21"/>
                <w:szCs w:val="21"/>
              </w:rPr>
              <w:t>其他需要</w:t>
            </w:r>
          </w:p>
          <w:p w14:paraId="34731A97">
            <w:pPr>
              <w:widowControl/>
              <w:spacing w:line="240" w:lineRule="auto"/>
              <w:ind w:firstLine="0" w:firstLineChars="0"/>
              <w:jc w:val="center"/>
              <w:rPr>
                <w:rFonts w:ascii="宋体" w:hAnsi="宋体" w:eastAsia="宋体" w:cs="宋体"/>
                <w:b/>
                <w:kern w:val="0"/>
                <w:sz w:val="21"/>
                <w:szCs w:val="21"/>
              </w:rPr>
            </w:pPr>
            <w:r>
              <w:rPr>
                <w:rFonts w:hint="eastAsia" w:ascii="宋体" w:hAnsi="宋体" w:eastAsia="宋体" w:cs="宋体"/>
                <w:b/>
                <w:kern w:val="0"/>
                <w:sz w:val="21"/>
                <w:szCs w:val="21"/>
              </w:rPr>
              <w:t>说明的情况</w:t>
            </w:r>
          </w:p>
        </w:tc>
        <w:tc>
          <w:tcPr>
            <w:tcW w:w="7938" w:type="dxa"/>
            <w:gridSpan w:val="16"/>
            <w:tcBorders>
              <w:top w:val="single" w:color="auto" w:sz="4" w:space="0"/>
              <w:left w:val="single" w:color="auto" w:sz="4" w:space="0"/>
              <w:bottom w:val="single" w:color="auto" w:sz="4" w:space="0"/>
              <w:right w:val="single" w:color="auto" w:sz="4" w:space="0"/>
            </w:tcBorders>
            <w:vAlign w:val="bottom"/>
          </w:tcPr>
          <w:p w14:paraId="3E0742F7">
            <w:pPr>
              <w:widowControl/>
              <w:spacing w:line="240" w:lineRule="auto"/>
              <w:ind w:firstLine="2310" w:firstLineChars="1100"/>
              <w:rPr>
                <w:rFonts w:ascii="宋体" w:hAnsi="宋体" w:eastAsia="宋体" w:cs="宋体"/>
                <w:kern w:val="0"/>
                <w:sz w:val="21"/>
                <w:szCs w:val="21"/>
              </w:rPr>
            </w:pPr>
          </w:p>
          <w:p w14:paraId="31C05B68">
            <w:pPr>
              <w:widowControl/>
              <w:spacing w:line="240" w:lineRule="auto"/>
              <w:ind w:firstLine="2310" w:firstLineChars="1100"/>
              <w:rPr>
                <w:rFonts w:ascii="宋体" w:hAnsi="宋体" w:eastAsia="宋体" w:cs="宋体"/>
                <w:kern w:val="0"/>
                <w:sz w:val="21"/>
                <w:szCs w:val="21"/>
              </w:rPr>
            </w:pPr>
          </w:p>
          <w:p w14:paraId="5EED0EB2">
            <w:pPr>
              <w:widowControl/>
              <w:spacing w:line="240" w:lineRule="auto"/>
              <w:ind w:firstLine="2310" w:firstLineChars="1100"/>
              <w:rPr>
                <w:rFonts w:ascii="宋体" w:hAnsi="宋体" w:eastAsia="宋体" w:cs="宋体"/>
                <w:kern w:val="0"/>
                <w:sz w:val="21"/>
                <w:szCs w:val="21"/>
              </w:rPr>
            </w:pPr>
          </w:p>
          <w:p w14:paraId="24120A08">
            <w:pPr>
              <w:widowControl/>
              <w:spacing w:line="240" w:lineRule="auto"/>
              <w:ind w:firstLine="2310" w:firstLineChars="1100"/>
              <w:rPr>
                <w:rFonts w:ascii="宋体" w:hAnsi="宋体" w:eastAsia="宋体" w:cs="宋体"/>
                <w:kern w:val="0"/>
                <w:sz w:val="21"/>
                <w:szCs w:val="21"/>
              </w:rPr>
            </w:pPr>
          </w:p>
          <w:p w14:paraId="5C4F1DB1">
            <w:pPr>
              <w:widowControl/>
              <w:spacing w:line="240" w:lineRule="auto"/>
              <w:ind w:firstLine="2310" w:firstLineChars="1100"/>
              <w:rPr>
                <w:rFonts w:ascii="宋体" w:hAnsi="宋体" w:eastAsia="宋体" w:cs="宋体"/>
                <w:kern w:val="0"/>
                <w:sz w:val="21"/>
                <w:szCs w:val="21"/>
              </w:rPr>
            </w:pPr>
          </w:p>
        </w:tc>
      </w:tr>
      <w:tr w14:paraId="2EDFD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687"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407E9255">
            <w:pPr>
              <w:widowControl/>
              <w:spacing w:line="240" w:lineRule="auto"/>
              <w:ind w:firstLine="0" w:firstLineChars="0"/>
              <w:jc w:val="left"/>
              <w:rPr>
                <w:rFonts w:ascii="宋体" w:hAnsi="宋体" w:eastAsia="宋体" w:cs="宋体"/>
                <w:b/>
                <w:kern w:val="0"/>
                <w:sz w:val="21"/>
                <w:szCs w:val="21"/>
              </w:rPr>
            </w:pPr>
          </w:p>
          <w:p w14:paraId="3167EFF4">
            <w:pPr>
              <w:widowControl/>
              <w:spacing w:line="240" w:lineRule="auto"/>
              <w:ind w:firstLine="0" w:firstLineChars="0"/>
              <w:jc w:val="left"/>
              <w:rPr>
                <w:rFonts w:ascii="宋体" w:hAnsi="宋体" w:eastAsia="宋体" w:cs="宋体"/>
                <w:b/>
                <w:kern w:val="0"/>
                <w:sz w:val="21"/>
                <w:szCs w:val="21"/>
              </w:rPr>
            </w:pPr>
          </w:p>
          <w:p w14:paraId="13D07D6F">
            <w:pPr>
              <w:widowControl/>
              <w:spacing w:line="240" w:lineRule="auto"/>
              <w:ind w:firstLine="0" w:firstLineChars="0"/>
              <w:jc w:val="left"/>
              <w:rPr>
                <w:rFonts w:ascii="宋体" w:hAnsi="宋体" w:eastAsia="宋体" w:cs="宋体"/>
                <w:b/>
                <w:kern w:val="0"/>
                <w:sz w:val="21"/>
                <w:szCs w:val="21"/>
              </w:rPr>
            </w:pPr>
            <w:r>
              <w:rPr>
                <w:rFonts w:hint="eastAsia" w:ascii="宋体" w:hAnsi="宋体" w:eastAsia="宋体" w:cs="宋体"/>
                <w:b/>
                <w:kern w:val="0"/>
                <w:sz w:val="21"/>
                <w:szCs w:val="21"/>
              </w:rPr>
              <w:t>审核意见</w:t>
            </w:r>
          </w:p>
          <w:p w14:paraId="199D083D">
            <w:pPr>
              <w:spacing w:line="240" w:lineRule="auto"/>
              <w:ind w:firstLine="0" w:firstLineChars="0"/>
              <w:rPr>
                <w:rFonts w:ascii="宋体" w:hAnsi="宋体" w:eastAsia="宋体" w:cs="宋体"/>
                <w:b/>
                <w:sz w:val="21"/>
                <w:szCs w:val="21"/>
              </w:rPr>
            </w:pPr>
          </w:p>
          <w:p w14:paraId="432BC419">
            <w:pPr>
              <w:spacing w:line="240" w:lineRule="auto"/>
              <w:ind w:firstLine="0" w:firstLineChars="0"/>
              <w:rPr>
                <w:rFonts w:ascii="宋体" w:hAnsi="宋体" w:eastAsia="宋体" w:cs="宋体"/>
                <w:b/>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4FC60587">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主管部门审核意见</w:t>
            </w:r>
          </w:p>
        </w:tc>
        <w:tc>
          <w:tcPr>
            <w:tcW w:w="7938" w:type="dxa"/>
            <w:gridSpan w:val="16"/>
            <w:tcBorders>
              <w:top w:val="single" w:color="auto" w:sz="4" w:space="0"/>
              <w:left w:val="single" w:color="auto" w:sz="4" w:space="0"/>
              <w:bottom w:val="single" w:color="auto" w:sz="4" w:space="0"/>
              <w:right w:val="single" w:color="auto" w:sz="4" w:space="0"/>
            </w:tcBorders>
            <w:vAlign w:val="bottom"/>
          </w:tcPr>
          <w:p w14:paraId="65AC8122">
            <w:pPr>
              <w:widowControl/>
              <w:spacing w:line="240" w:lineRule="auto"/>
              <w:ind w:firstLine="2310" w:firstLineChars="1100"/>
              <w:rPr>
                <w:rFonts w:ascii="宋体" w:hAnsi="宋体" w:eastAsia="宋体" w:cs="宋体"/>
                <w:kern w:val="0"/>
                <w:sz w:val="21"/>
                <w:szCs w:val="21"/>
              </w:rPr>
            </w:pPr>
          </w:p>
          <w:p w14:paraId="3B83C064">
            <w:pPr>
              <w:widowControl/>
              <w:spacing w:line="240" w:lineRule="auto"/>
              <w:ind w:firstLine="2310" w:firstLineChars="1100"/>
              <w:rPr>
                <w:rFonts w:ascii="宋体" w:hAnsi="宋体" w:eastAsia="宋体" w:cs="宋体"/>
                <w:kern w:val="0"/>
                <w:sz w:val="21"/>
                <w:szCs w:val="21"/>
              </w:rPr>
            </w:pPr>
          </w:p>
          <w:p w14:paraId="0878867A">
            <w:pPr>
              <w:widowControl/>
              <w:spacing w:line="240" w:lineRule="auto"/>
              <w:ind w:firstLine="2310" w:firstLineChars="1100"/>
              <w:rPr>
                <w:rFonts w:ascii="宋体" w:hAnsi="宋体" w:eastAsia="宋体" w:cs="宋体"/>
                <w:kern w:val="0"/>
                <w:sz w:val="21"/>
                <w:szCs w:val="21"/>
              </w:rPr>
            </w:pPr>
          </w:p>
          <w:p w14:paraId="5D031D4F">
            <w:pPr>
              <w:widowControl/>
              <w:spacing w:line="240" w:lineRule="auto"/>
              <w:ind w:firstLine="2310" w:firstLineChars="1100"/>
              <w:rPr>
                <w:rFonts w:ascii="宋体" w:hAnsi="宋体" w:eastAsia="宋体" w:cs="宋体"/>
                <w:kern w:val="0"/>
                <w:sz w:val="21"/>
                <w:szCs w:val="21"/>
              </w:rPr>
            </w:pPr>
          </w:p>
          <w:p w14:paraId="527A4E42">
            <w:pPr>
              <w:widowControl/>
              <w:spacing w:line="240" w:lineRule="auto"/>
              <w:ind w:firstLine="2310" w:firstLineChars="1100"/>
              <w:rPr>
                <w:rFonts w:ascii="宋体" w:hAnsi="宋体" w:eastAsia="宋体" w:cs="宋体"/>
                <w:kern w:val="0"/>
                <w:sz w:val="21"/>
                <w:szCs w:val="21"/>
              </w:rPr>
            </w:pPr>
          </w:p>
          <w:p w14:paraId="6DFA5D23">
            <w:pPr>
              <w:widowControl/>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处室负责人：</w:t>
            </w:r>
            <w:r>
              <w:rPr>
                <w:rFonts w:hint="eastAsia" w:ascii="宋体" w:hAnsi="宋体" w:eastAsia="宋体" w:cs="Times New Roman"/>
                <w:sz w:val="21"/>
                <w:szCs w:val="21"/>
              </w:rPr>
              <w:t xml:space="preserve">      主管领导：        主管部门公章            </w:t>
            </w:r>
            <w:r>
              <w:rPr>
                <w:rFonts w:hint="eastAsia" w:ascii="宋体" w:hAnsi="宋体" w:eastAsia="宋体" w:cs="宋体"/>
                <w:kern w:val="0"/>
                <w:sz w:val="21"/>
                <w:szCs w:val="21"/>
              </w:rPr>
              <w:t>年   月   日</w:t>
            </w:r>
          </w:p>
        </w:tc>
      </w:tr>
      <w:tr w14:paraId="2EAB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99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76D5178">
            <w:pPr>
              <w:widowControl/>
              <w:spacing w:line="240" w:lineRule="auto"/>
              <w:ind w:firstLine="0" w:firstLineChars="0"/>
              <w:jc w:val="left"/>
              <w:rPr>
                <w:rFonts w:ascii="宋体" w:hAnsi="宋体" w:eastAsia="宋体" w:cs="宋体"/>
                <w:b/>
                <w:sz w:val="21"/>
                <w:szCs w:val="21"/>
              </w:rPr>
            </w:pPr>
          </w:p>
        </w:tc>
        <w:tc>
          <w:tcPr>
            <w:tcW w:w="905" w:type="dxa"/>
            <w:gridSpan w:val="2"/>
            <w:tcBorders>
              <w:top w:val="single" w:color="auto" w:sz="4" w:space="0"/>
              <w:left w:val="single" w:color="auto" w:sz="4" w:space="0"/>
              <w:bottom w:val="single" w:color="auto" w:sz="4" w:space="0"/>
              <w:right w:val="single" w:color="auto" w:sz="4" w:space="0"/>
            </w:tcBorders>
            <w:vAlign w:val="center"/>
          </w:tcPr>
          <w:p w14:paraId="3C1289C8">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lang w:eastAsia="zh-CN"/>
              </w:rPr>
              <w:t>区</w:t>
            </w:r>
            <w:r>
              <w:rPr>
                <w:rFonts w:hint="eastAsia" w:ascii="宋体" w:hAnsi="宋体" w:eastAsia="宋体" w:cs="宋体"/>
                <w:kern w:val="0"/>
                <w:sz w:val="21"/>
                <w:szCs w:val="21"/>
              </w:rPr>
              <w:t>财政局审核意见</w:t>
            </w:r>
          </w:p>
        </w:tc>
        <w:tc>
          <w:tcPr>
            <w:tcW w:w="7883" w:type="dxa"/>
            <w:gridSpan w:val="15"/>
            <w:tcBorders>
              <w:top w:val="single" w:color="auto" w:sz="4" w:space="0"/>
              <w:left w:val="single" w:color="auto" w:sz="4" w:space="0"/>
              <w:bottom w:val="single" w:color="auto" w:sz="4" w:space="0"/>
              <w:right w:val="single" w:color="auto" w:sz="4" w:space="0"/>
            </w:tcBorders>
            <w:vAlign w:val="bottom"/>
          </w:tcPr>
          <w:p w14:paraId="14FB33AF">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                         </w:t>
            </w:r>
          </w:p>
          <w:p w14:paraId="03814CB0">
            <w:pPr>
              <w:widowControl/>
              <w:spacing w:line="240" w:lineRule="auto"/>
              <w:ind w:firstLine="0" w:firstLineChars="0"/>
              <w:jc w:val="center"/>
              <w:rPr>
                <w:rFonts w:ascii="宋体" w:hAnsi="宋体" w:eastAsia="宋体" w:cs="宋体"/>
                <w:kern w:val="0"/>
                <w:sz w:val="21"/>
                <w:szCs w:val="21"/>
              </w:rPr>
            </w:pPr>
          </w:p>
          <w:p w14:paraId="3AF86173">
            <w:pPr>
              <w:widowControl/>
              <w:spacing w:line="240" w:lineRule="auto"/>
              <w:ind w:firstLine="0" w:firstLineChars="0"/>
              <w:jc w:val="center"/>
              <w:rPr>
                <w:rFonts w:ascii="宋体" w:hAnsi="宋体" w:eastAsia="宋体" w:cs="宋体"/>
                <w:kern w:val="0"/>
                <w:sz w:val="21"/>
                <w:szCs w:val="21"/>
              </w:rPr>
            </w:pPr>
          </w:p>
          <w:p w14:paraId="66712D6F">
            <w:pPr>
              <w:widowControl/>
              <w:spacing w:line="240" w:lineRule="auto"/>
              <w:ind w:firstLine="0" w:firstLineChars="0"/>
              <w:jc w:val="center"/>
              <w:rPr>
                <w:rFonts w:ascii="宋体" w:hAnsi="宋体" w:eastAsia="宋体" w:cs="宋体"/>
                <w:kern w:val="0"/>
                <w:sz w:val="21"/>
                <w:szCs w:val="21"/>
              </w:rPr>
            </w:pPr>
          </w:p>
          <w:p w14:paraId="06D09930">
            <w:pPr>
              <w:widowControl/>
              <w:spacing w:line="240" w:lineRule="auto"/>
              <w:ind w:firstLine="0" w:firstLineChars="0"/>
              <w:jc w:val="center"/>
              <w:rPr>
                <w:rFonts w:ascii="宋体" w:hAnsi="宋体" w:eastAsia="宋体" w:cs="宋体"/>
                <w:kern w:val="0"/>
                <w:sz w:val="21"/>
                <w:szCs w:val="21"/>
              </w:rPr>
            </w:pPr>
          </w:p>
          <w:p w14:paraId="2EC50AED">
            <w:pPr>
              <w:widowControl/>
              <w:spacing w:line="240" w:lineRule="auto"/>
              <w:ind w:firstLine="0" w:firstLineChars="0"/>
              <w:jc w:val="center"/>
              <w:rPr>
                <w:rFonts w:ascii="宋体" w:hAnsi="宋体" w:eastAsia="宋体" w:cs="宋体"/>
                <w:kern w:val="0"/>
                <w:sz w:val="21"/>
                <w:szCs w:val="21"/>
              </w:rPr>
            </w:pPr>
          </w:p>
          <w:p w14:paraId="224EAEDD">
            <w:pPr>
              <w:widowControl/>
              <w:spacing w:line="240" w:lineRule="auto"/>
              <w:ind w:firstLine="0" w:firstLineChars="0"/>
              <w:jc w:val="center"/>
              <w:rPr>
                <w:rFonts w:ascii="宋体" w:hAnsi="宋体" w:eastAsia="宋体" w:cs="宋体"/>
                <w:kern w:val="0"/>
                <w:sz w:val="21"/>
                <w:szCs w:val="21"/>
              </w:rPr>
            </w:pPr>
          </w:p>
          <w:p w14:paraId="78139716">
            <w:pPr>
              <w:widowControl/>
              <w:spacing w:line="240" w:lineRule="auto"/>
              <w:ind w:firstLine="0" w:firstLineChars="0"/>
              <w:jc w:val="center"/>
              <w:rPr>
                <w:rFonts w:ascii="宋体" w:hAnsi="宋体" w:eastAsia="宋体" w:cs="宋体"/>
                <w:kern w:val="0"/>
                <w:sz w:val="21"/>
                <w:szCs w:val="21"/>
              </w:rPr>
            </w:pPr>
          </w:p>
          <w:p w14:paraId="2A48C8D8">
            <w:pPr>
              <w:widowControl/>
              <w:spacing w:line="240" w:lineRule="auto"/>
              <w:ind w:firstLine="0" w:firstLineChars="0"/>
              <w:jc w:val="center"/>
              <w:rPr>
                <w:rFonts w:ascii="宋体" w:hAnsi="宋体" w:eastAsia="宋体" w:cs="宋体"/>
                <w:kern w:val="0"/>
                <w:sz w:val="21"/>
                <w:szCs w:val="21"/>
              </w:rPr>
            </w:pPr>
          </w:p>
          <w:p w14:paraId="20FD6FDA">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                       </w:t>
            </w:r>
          </w:p>
          <w:p w14:paraId="7BB5FA1C">
            <w:pPr>
              <w:widowControl/>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审核人：</w:t>
            </w:r>
            <w:r>
              <w:rPr>
                <w:rFonts w:hint="eastAsia" w:ascii="宋体" w:hAnsi="宋体" w:eastAsia="宋体" w:cs="Times New Roman"/>
                <w:sz w:val="21"/>
                <w:szCs w:val="21"/>
              </w:rPr>
              <w:t xml:space="preserve">               处室负责人：                     </w:t>
            </w:r>
            <w:r>
              <w:rPr>
                <w:rFonts w:hint="eastAsia" w:ascii="宋体" w:hAnsi="宋体" w:eastAsia="宋体" w:cs="宋体"/>
                <w:kern w:val="0"/>
                <w:sz w:val="21"/>
                <w:szCs w:val="21"/>
              </w:rPr>
              <w:t xml:space="preserve">年   月   日                                     </w:t>
            </w:r>
          </w:p>
        </w:tc>
      </w:tr>
      <w:tr w14:paraId="6D09A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724" w:hRule="atLeast"/>
        </w:trPr>
        <w:tc>
          <w:tcPr>
            <w:tcW w:w="426" w:type="dxa"/>
            <w:vMerge w:val="restart"/>
            <w:tcBorders>
              <w:top w:val="single" w:color="auto" w:sz="4" w:space="0"/>
              <w:left w:val="single" w:color="auto" w:sz="4" w:space="0"/>
              <w:bottom w:val="nil"/>
              <w:right w:val="single" w:color="auto" w:sz="4" w:space="0"/>
            </w:tcBorders>
            <w:vAlign w:val="center"/>
          </w:tcPr>
          <w:p w14:paraId="661A535C">
            <w:pPr>
              <w:widowControl/>
              <w:spacing w:line="240" w:lineRule="auto"/>
              <w:ind w:firstLine="0" w:firstLineChars="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项目基本情况</w:t>
            </w:r>
          </w:p>
          <w:p w14:paraId="447D8BF9">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w:t>
            </w:r>
          </w:p>
          <w:p w14:paraId="6C11A10E">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w:t>
            </w:r>
          </w:p>
          <w:p w14:paraId="5D9BE5BE">
            <w:pPr>
              <w:spacing w:line="240" w:lineRule="auto"/>
              <w:ind w:firstLine="0" w:firstLineChars="0"/>
              <w:jc w:val="center"/>
              <w:rPr>
                <w:rFonts w:hint="default" w:ascii="Times New Roman" w:hAnsi="Times New Roman" w:eastAsia="宋体" w:cs="Times New Roman"/>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2E407990">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申报</w:t>
            </w:r>
          </w:p>
          <w:p w14:paraId="1B0AFEAF">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1701" w:type="dxa"/>
            <w:gridSpan w:val="3"/>
            <w:tcBorders>
              <w:top w:val="single" w:color="auto" w:sz="4" w:space="0"/>
              <w:left w:val="nil"/>
              <w:bottom w:val="single" w:color="auto" w:sz="4" w:space="0"/>
              <w:right w:val="single" w:color="auto" w:sz="4" w:space="0"/>
            </w:tcBorders>
            <w:vAlign w:val="center"/>
          </w:tcPr>
          <w:p w14:paraId="61E578CE">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1"/>
                <w:szCs w:val="21"/>
                <w:lang w:eastAsia="zh-CN"/>
              </w:rPr>
              <w:t>共青团城东区委</w:t>
            </w:r>
          </w:p>
        </w:tc>
        <w:tc>
          <w:tcPr>
            <w:tcW w:w="1418" w:type="dxa"/>
            <w:gridSpan w:val="4"/>
            <w:tcBorders>
              <w:top w:val="single" w:color="auto" w:sz="4" w:space="0"/>
              <w:left w:val="nil"/>
              <w:bottom w:val="single" w:color="auto" w:sz="4" w:space="0"/>
              <w:right w:val="single" w:color="auto" w:sz="4" w:space="0"/>
            </w:tcBorders>
            <w:vAlign w:val="center"/>
          </w:tcPr>
          <w:p w14:paraId="521C2889">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主管部门</w:t>
            </w:r>
          </w:p>
        </w:tc>
        <w:tc>
          <w:tcPr>
            <w:tcW w:w="1701" w:type="dxa"/>
            <w:gridSpan w:val="4"/>
            <w:tcBorders>
              <w:top w:val="single" w:color="auto" w:sz="4" w:space="0"/>
              <w:left w:val="nil"/>
              <w:bottom w:val="single" w:color="auto" w:sz="4" w:space="0"/>
              <w:right w:val="single" w:color="auto" w:sz="4" w:space="0"/>
            </w:tcBorders>
            <w:vAlign w:val="center"/>
          </w:tcPr>
          <w:p w14:paraId="2520FF7F">
            <w:pPr>
              <w:widowControl/>
              <w:wordWrap/>
              <w:adjustRightInd/>
              <w:snapToGrid/>
              <w:spacing w:line="280" w:lineRule="exact"/>
              <w:ind w:left="0" w:leftChars="0" w:right="0" w:firstLine="0" w:firstLineChars="0"/>
              <w:jc w:val="both"/>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0"/>
                <w:szCs w:val="20"/>
                <w:lang w:eastAsia="zh-CN"/>
              </w:rPr>
              <w:t>共青团城东区委</w:t>
            </w:r>
          </w:p>
        </w:tc>
        <w:tc>
          <w:tcPr>
            <w:tcW w:w="1417" w:type="dxa"/>
            <w:gridSpan w:val="3"/>
            <w:tcBorders>
              <w:top w:val="single" w:color="auto" w:sz="4" w:space="0"/>
              <w:left w:val="nil"/>
              <w:bottom w:val="single" w:color="auto" w:sz="4" w:space="0"/>
              <w:right w:val="single" w:color="auto" w:sz="4" w:space="0"/>
            </w:tcBorders>
            <w:vAlign w:val="center"/>
          </w:tcPr>
          <w:p w14:paraId="671DEC76">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主管部门</w:t>
            </w:r>
          </w:p>
          <w:p w14:paraId="4A5BC0BD">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编    码</w:t>
            </w:r>
          </w:p>
        </w:tc>
        <w:tc>
          <w:tcPr>
            <w:tcW w:w="1701" w:type="dxa"/>
            <w:gridSpan w:val="2"/>
            <w:tcBorders>
              <w:top w:val="single" w:color="auto" w:sz="4" w:space="0"/>
              <w:left w:val="nil"/>
              <w:bottom w:val="single" w:color="auto" w:sz="4" w:space="0"/>
              <w:right w:val="single" w:color="auto" w:sz="4" w:space="0"/>
            </w:tcBorders>
            <w:vAlign w:val="center"/>
          </w:tcPr>
          <w:p w14:paraId="2BC57C40">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012001</w:t>
            </w:r>
          </w:p>
        </w:tc>
      </w:tr>
      <w:tr w14:paraId="0743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32" w:hRule="atLeast"/>
        </w:trPr>
        <w:tc>
          <w:tcPr>
            <w:tcW w:w="426" w:type="dxa"/>
            <w:vMerge w:val="continue"/>
            <w:tcBorders>
              <w:top w:val="single" w:color="auto" w:sz="4" w:space="0"/>
              <w:left w:val="single" w:color="auto" w:sz="4" w:space="0"/>
              <w:bottom w:val="nil"/>
              <w:right w:val="single" w:color="auto" w:sz="4" w:space="0"/>
            </w:tcBorders>
            <w:vAlign w:val="center"/>
          </w:tcPr>
          <w:p w14:paraId="31242C44">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59C44F6A">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p w14:paraId="150E5AF0">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名称</w:t>
            </w:r>
          </w:p>
        </w:tc>
        <w:tc>
          <w:tcPr>
            <w:tcW w:w="1701" w:type="dxa"/>
            <w:gridSpan w:val="3"/>
            <w:tcBorders>
              <w:top w:val="single" w:color="auto" w:sz="4" w:space="0"/>
              <w:left w:val="nil"/>
              <w:bottom w:val="single" w:color="auto" w:sz="4" w:space="0"/>
              <w:right w:val="single" w:color="auto" w:sz="4" w:space="0"/>
            </w:tcBorders>
            <w:vAlign w:val="center"/>
          </w:tcPr>
          <w:p w14:paraId="27BA42F4">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志愿者工资、保险经费</w:t>
            </w:r>
          </w:p>
        </w:tc>
        <w:tc>
          <w:tcPr>
            <w:tcW w:w="1418" w:type="dxa"/>
            <w:gridSpan w:val="4"/>
            <w:tcBorders>
              <w:top w:val="single" w:color="auto" w:sz="4" w:space="0"/>
              <w:left w:val="nil"/>
              <w:bottom w:val="single" w:color="auto" w:sz="4" w:space="0"/>
              <w:right w:val="single" w:color="auto" w:sz="4" w:space="0"/>
            </w:tcBorders>
            <w:vAlign w:val="center"/>
          </w:tcPr>
          <w:p w14:paraId="6211E78A">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项目负责人</w:t>
            </w:r>
          </w:p>
        </w:tc>
        <w:tc>
          <w:tcPr>
            <w:tcW w:w="1701" w:type="dxa"/>
            <w:gridSpan w:val="4"/>
            <w:tcBorders>
              <w:top w:val="single" w:color="auto" w:sz="4" w:space="0"/>
              <w:left w:val="nil"/>
              <w:bottom w:val="single" w:color="auto" w:sz="4" w:space="0"/>
              <w:right w:val="single" w:color="auto" w:sz="4" w:space="0"/>
            </w:tcBorders>
            <w:vAlign w:val="center"/>
          </w:tcPr>
          <w:p w14:paraId="1BC4431B">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仿宋_GB2312" w:cs="Times New Roman"/>
                <w:kern w:val="0"/>
                <w:sz w:val="21"/>
                <w:szCs w:val="21"/>
                <w:lang w:eastAsia="zh-CN"/>
              </w:rPr>
              <w:t>林露</w:t>
            </w:r>
          </w:p>
        </w:tc>
        <w:tc>
          <w:tcPr>
            <w:tcW w:w="1417" w:type="dxa"/>
            <w:gridSpan w:val="3"/>
            <w:tcBorders>
              <w:top w:val="single" w:color="auto" w:sz="4" w:space="0"/>
              <w:left w:val="nil"/>
              <w:bottom w:val="single" w:color="auto" w:sz="4" w:space="0"/>
              <w:right w:val="single" w:color="auto" w:sz="4" w:space="0"/>
            </w:tcBorders>
            <w:vAlign w:val="center"/>
          </w:tcPr>
          <w:p w14:paraId="2A321DB1">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联系电话</w:t>
            </w:r>
          </w:p>
        </w:tc>
        <w:tc>
          <w:tcPr>
            <w:tcW w:w="1701" w:type="dxa"/>
            <w:gridSpan w:val="2"/>
            <w:tcBorders>
              <w:top w:val="single" w:color="auto" w:sz="4" w:space="0"/>
              <w:left w:val="nil"/>
              <w:bottom w:val="single" w:color="auto" w:sz="4" w:space="0"/>
              <w:right w:val="single" w:color="auto" w:sz="4" w:space="0"/>
            </w:tcBorders>
            <w:vAlign w:val="center"/>
          </w:tcPr>
          <w:p w14:paraId="3DAE97BA">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5114491</w:t>
            </w:r>
          </w:p>
        </w:tc>
      </w:tr>
      <w:tr w14:paraId="0B88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796" w:hRule="atLeast"/>
        </w:trPr>
        <w:tc>
          <w:tcPr>
            <w:tcW w:w="426" w:type="dxa"/>
            <w:vMerge w:val="continue"/>
            <w:tcBorders>
              <w:top w:val="single" w:color="auto" w:sz="4" w:space="0"/>
              <w:left w:val="single" w:color="auto" w:sz="4" w:space="0"/>
              <w:bottom w:val="nil"/>
              <w:right w:val="single" w:color="auto" w:sz="4" w:space="0"/>
            </w:tcBorders>
            <w:vAlign w:val="center"/>
          </w:tcPr>
          <w:p w14:paraId="755F5F5C">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nil"/>
              <w:left w:val="single" w:color="auto" w:sz="4" w:space="0"/>
              <w:bottom w:val="single" w:color="auto" w:sz="4" w:space="0"/>
              <w:right w:val="single" w:color="auto" w:sz="4" w:space="0"/>
            </w:tcBorders>
            <w:vAlign w:val="center"/>
          </w:tcPr>
          <w:p w14:paraId="577699AC">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p w14:paraId="324E1A1D">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属性</w:t>
            </w:r>
          </w:p>
        </w:tc>
        <w:tc>
          <w:tcPr>
            <w:tcW w:w="1701" w:type="dxa"/>
            <w:gridSpan w:val="3"/>
            <w:tcBorders>
              <w:top w:val="nil"/>
              <w:left w:val="nil"/>
              <w:bottom w:val="single" w:color="auto" w:sz="4" w:space="0"/>
              <w:right w:val="single" w:color="auto" w:sz="4" w:space="0"/>
            </w:tcBorders>
            <w:vAlign w:val="center"/>
          </w:tcPr>
          <w:p w14:paraId="448F2304">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1.新增项目 □</w:t>
            </w:r>
          </w:p>
          <w:p w14:paraId="37A9935D">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2.延续项目 </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 xml:space="preserve"> </w:t>
            </w:r>
          </w:p>
        </w:tc>
        <w:tc>
          <w:tcPr>
            <w:tcW w:w="1418" w:type="dxa"/>
            <w:gridSpan w:val="4"/>
            <w:tcBorders>
              <w:top w:val="nil"/>
              <w:left w:val="nil"/>
              <w:bottom w:val="single" w:color="auto" w:sz="4" w:space="0"/>
              <w:right w:val="single" w:color="auto" w:sz="4" w:space="0"/>
            </w:tcBorders>
            <w:vAlign w:val="center"/>
          </w:tcPr>
          <w:p w14:paraId="4C00EC36">
            <w:pPr>
              <w:widowControl/>
              <w:spacing w:line="240" w:lineRule="auto"/>
              <w:ind w:left="332" w:leftChars="38" w:hanging="210" w:hangingChars="1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项目起止 时间</w:t>
            </w:r>
          </w:p>
        </w:tc>
        <w:tc>
          <w:tcPr>
            <w:tcW w:w="1701" w:type="dxa"/>
            <w:gridSpan w:val="4"/>
            <w:tcBorders>
              <w:top w:val="nil"/>
              <w:left w:val="nil"/>
              <w:bottom w:val="single" w:color="auto" w:sz="4" w:space="0"/>
              <w:right w:val="single" w:color="auto" w:sz="4" w:space="0"/>
            </w:tcBorders>
            <w:vAlign w:val="center"/>
          </w:tcPr>
          <w:p w14:paraId="09AC749E">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18"/>
                <w:szCs w:val="18"/>
                <w:lang w:val="en-US" w:eastAsia="zh-CN"/>
              </w:rPr>
              <w:t>202</w:t>
            </w:r>
            <w:r>
              <w:rPr>
                <w:rFonts w:hint="eastAsia" w:ascii="Times New Roman" w:hAnsi="Times New Roman" w:eastAsia="宋体" w:cs="Times New Roman"/>
                <w:kern w:val="0"/>
                <w:sz w:val="18"/>
                <w:szCs w:val="18"/>
                <w:lang w:val="en-US" w:eastAsia="zh-CN"/>
              </w:rPr>
              <w:t>3</w:t>
            </w:r>
            <w:r>
              <w:rPr>
                <w:rFonts w:hint="default" w:ascii="Times New Roman" w:hAnsi="Times New Roman" w:eastAsia="宋体" w:cs="Times New Roman"/>
                <w:kern w:val="0"/>
                <w:sz w:val="18"/>
                <w:szCs w:val="18"/>
                <w:lang w:val="en-US" w:eastAsia="zh-CN"/>
              </w:rPr>
              <w:t>.01—202</w:t>
            </w:r>
            <w:r>
              <w:rPr>
                <w:rFonts w:hint="eastAsia" w:ascii="Times New Roman" w:hAnsi="Times New Roman" w:eastAsia="宋体" w:cs="Times New Roman"/>
                <w:kern w:val="0"/>
                <w:sz w:val="18"/>
                <w:szCs w:val="18"/>
                <w:lang w:val="en-US" w:eastAsia="zh-CN"/>
              </w:rPr>
              <w:t>3</w:t>
            </w:r>
            <w:r>
              <w:rPr>
                <w:rFonts w:hint="default" w:ascii="Times New Roman" w:hAnsi="Times New Roman" w:eastAsia="宋体" w:cs="Times New Roman"/>
                <w:kern w:val="0"/>
                <w:sz w:val="18"/>
                <w:szCs w:val="18"/>
                <w:lang w:val="en-US" w:eastAsia="zh-CN"/>
              </w:rPr>
              <w:t>.12</w:t>
            </w:r>
          </w:p>
        </w:tc>
        <w:tc>
          <w:tcPr>
            <w:tcW w:w="1417" w:type="dxa"/>
            <w:gridSpan w:val="3"/>
            <w:tcBorders>
              <w:top w:val="nil"/>
              <w:left w:val="nil"/>
              <w:bottom w:val="single" w:color="auto" w:sz="4" w:space="0"/>
              <w:right w:val="single" w:color="auto" w:sz="4" w:space="0"/>
            </w:tcBorders>
            <w:vAlign w:val="center"/>
          </w:tcPr>
          <w:p w14:paraId="72E0515A">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预算科目名称及编码</w:t>
            </w:r>
          </w:p>
        </w:tc>
        <w:tc>
          <w:tcPr>
            <w:tcW w:w="1701" w:type="dxa"/>
            <w:gridSpan w:val="2"/>
            <w:tcBorders>
              <w:top w:val="nil"/>
              <w:left w:val="nil"/>
              <w:bottom w:val="single" w:color="auto" w:sz="4" w:space="0"/>
              <w:right w:val="single" w:color="auto" w:sz="4" w:space="0"/>
            </w:tcBorders>
            <w:vAlign w:val="center"/>
          </w:tcPr>
          <w:p w14:paraId="22A19C9B">
            <w:pPr>
              <w:widowControl/>
              <w:wordWrap/>
              <w:adjustRightInd/>
              <w:snapToGrid/>
              <w:spacing w:line="280" w:lineRule="exact"/>
              <w:ind w:left="0" w:leftChars="0" w:right="0" w:firstLine="0" w:firstLineChars="0"/>
              <w:jc w:val="left"/>
              <w:textAlignment w:val="auto"/>
              <w:outlineLvl w:val="9"/>
              <w:rPr>
                <w:rFonts w:ascii="宋体" w:hAnsi="宋体" w:eastAsia="宋体" w:cs="宋体"/>
                <w:kern w:val="0"/>
                <w:sz w:val="21"/>
                <w:szCs w:val="21"/>
              </w:rPr>
            </w:pPr>
            <w:r>
              <w:rPr>
                <w:rFonts w:hint="eastAsia" w:ascii="宋体" w:hAnsi="宋体" w:eastAsia="宋体" w:cs="宋体"/>
                <w:kern w:val="0"/>
                <w:sz w:val="21"/>
                <w:szCs w:val="21"/>
              </w:rPr>
              <w:t>类：</w:t>
            </w:r>
            <w:r>
              <w:rPr>
                <w:rFonts w:hint="eastAsia" w:ascii="宋体" w:hAnsi="宋体" w:eastAsia="宋体" w:cs="宋体"/>
                <w:kern w:val="0"/>
                <w:sz w:val="21"/>
                <w:szCs w:val="21"/>
                <w:lang w:val="en-US" w:eastAsia="zh-CN"/>
              </w:rPr>
              <w:t>201</w:t>
            </w:r>
          </w:p>
          <w:p w14:paraId="33BEED82">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eastAsia" w:ascii="宋体" w:hAnsi="宋体" w:eastAsia="宋体" w:cs="宋体"/>
                <w:kern w:val="0"/>
                <w:sz w:val="21"/>
                <w:szCs w:val="21"/>
              </w:rPr>
              <w:t>款：</w:t>
            </w:r>
            <w:r>
              <w:rPr>
                <w:rFonts w:hint="eastAsia" w:ascii="宋体" w:hAnsi="宋体" w:eastAsia="宋体" w:cs="宋体"/>
                <w:kern w:val="0"/>
                <w:sz w:val="21"/>
                <w:szCs w:val="21"/>
                <w:lang w:val="en-US" w:eastAsia="zh-CN"/>
              </w:rPr>
              <w:t>2012901</w:t>
            </w:r>
          </w:p>
        </w:tc>
      </w:tr>
      <w:tr w14:paraId="350B5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59" w:hRule="atLeast"/>
        </w:trPr>
        <w:tc>
          <w:tcPr>
            <w:tcW w:w="426" w:type="dxa"/>
            <w:vMerge w:val="continue"/>
            <w:tcBorders>
              <w:top w:val="single" w:color="auto" w:sz="4" w:space="0"/>
              <w:left w:val="single" w:color="auto" w:sz="4" w:space="0"/>
              <w:bottom w:val="nil"/>
              <w:right w:val="single" w:color="auto" w:sz="4" w:space="0"/>
            </w:tcBorders>
            <w:vAlign w:val="center"/>
          </w:tcPr>
          <w:p w14:paraId="78AFC7D3">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nil"/>
              <w:left w:val="single" w:color="auto" w:sz="4" w:space="0"/>
              <w:bottom w:val="single" w:color="auto" w:sz="4" w:space="0"/>
              <w:right w:val="single" w:color="auto" w:sz="4" w:space="0"/>
            </w:tcBorders>
            <w:vAlign w:val="center"/>
          </w:tcPr>
          <w:p w14:paraId="763F439D">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p w14:paraId="072D1FF3">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类型</w:t>
            </w:r>
          </w:p>
        </w:tc>
        <w:tc>
          <w:tcPr>
            <w:tcW w:w="7938" w:type="dxa"/>
            <w:gridSpan w:val="16"/>
            <w:tcBorders>
              <w:top w:val="single" w:color="auto" w:sz="4" w:space="0"/>
              <w:left w:val="nil"/>
              <w:bottom w:val="single" w:color="auto" w:sz="4" w:space="0"/>
              <w:right w:val="single" w:color="000000" w:sz="4" w:space="0"/>
            </w:tcBorders>
            <w:vAlign w:val="center"/>
          </w:tcPr>
          <w:p w14:paraId="26030D12">
            <w:pPr>
              <w:widowControl/>
              <w:spacing w:line="240" w:lineRule="auto"/>
              <w:ind w:left="210" w:hanging="210" w:hangingChars="100"/>
              <w:jc w:val="left"/>
              <w:rPr>
                <w:rFonts w:ascii="宋体" w:hAnsi="宋体" w:eastAsia="宋体" w:cs="宋体"/>
                <w:kern w:val="0"/>
                <w:sz w:val="21"/>
                <w:szCs w:val="21"/>
              </w:rPr>
            </w:pPr>
            <w:r>
              <w:rPr>
                <w:rFonts w:hint="eastAsia" w:ascii="宋体" w:hAnsi="宋体" w:eastAsia="宋体" w:cs="宋体"/>
                <w:kern w:val="0"/>
                <w:sz w:val="21"/>
                <w:szCs w:val="21"/>
              </w:rPr>
              <w:t>1.商品和服务支出类项目</w:t>
            </w:r>
            <w:r>
              <w:rPr>
                <w:rFonts w:hint="eastAsia" w:ascii="宋体" w:hAnsi="宋体" w:eastAsia="宋体" w:cs="宋体"/>
                <w:kern w:val="0"/>
                <w:sz w:val="21"/>
                <w:szCs w:val="21"/>
              </w:rPr>
              <w:sym w:font="Wingdings 2" w:char="0052"/>
            </w:r>
            <w:r>
              <w:rPr>
                <w:rFonts w:hint="eastAsia" w:ascii="宋体" w:hAnsi="宋体" w:eastAsia="宋体" w:cs="宋体"/>
                <w:kern w:val="0"/>
                <w:sz w:val="21"/>
                <w:szCs w:val="21"/>
              </w:rPr>
              <w:t xml:space="preserve">             其中：大型会议、活动、培训类项目□      大宗印刷类项目□     信息化网络运行维护类项目□      宣传展销类项目□      房屋租赁类项目□     执法办案类项目□          其他商品和服务类项目</w:t>
            </w:r>
            <w:r>
              <w:rPr>
                <w:rFonts w:hint="eastAsia" w:ascii="宋体" w:hAnsi="宋体" w:eastAsia="宋体" w:cs="宋体"/>
                <w:kern w:val="0"/>
                <w:sz w:val="21"/>
                <w:szCs w:val="21"/>
              </w:rPr>
              <w:sym w:font="Wingdings 2" w:char="0052"/>
            </w:r>
          </w:p>
          <w:p w14:paraId="69E23FA8">
            <w:pPr>
              <w:widowControl/>
              <w:spacing w:line="240" w:lineRule="auto"/>
              <w:ind w:left="210" w:hanging="210" w:hangingChars="100"/>
              <w:jc w:val="left"/>
              <w:rPr>
                <w:rFonts w:ascii="宋体" w:hAnsi="宋体" w:eastAsia="宋体" w:cs="宋体"/>
                <w:kern w:val="0"/>
                <w:sz w:val="21"/>
                <w:szCs w:val="21"/>
              </w:rPr>
            </w:pPr>
            <w:r>
              <w:rPr>
                <w:rFonts w:hint="eastAsia" w:ascii="宋体" w:hAnsi="宋体" w:eastAsia="宋体" w:cs="宋体"/>
                <w:kern w:val="0"/>
                <w:sz w:val="21"/>
                <w:szCs w:val="21"/>
              </w:rPr>
              <w:t>2.其他资本性支出类项目□      其中:工程维修类项目□        购置类项目□  信息化网络建设及改造类项目</w:t>
            </w:r>
            <w:r>
              <w:rPr>
                <w:rFonts w:hint="eastAsia" w:ascii="宋体" w:hAnsi="宋体" w:eastAsia="宋体" w:cs="Times New Roman"/>
                <w:sz w:val="21"/>
                <w:szCs w:val="21"/>
              </w:rPr>
              <w:t xml:space="preserve">  </w:t>
            </w:r>
            <w:r>
              <w:rPr>
                <w:rFonts w:hint="eastAsia" w:ascii="宋体" w:hAnsi="宋体" w:eastAsia="宋体" w:cs="宋体"/>
                <w:kern w:val="0"/>
                <w:sz w:val="21"/>
                <w:szCs w:val="21"/>
              </w:rPr>
              <w:t>□</w:t>
            </w:r>
          </w:p>
          <w:p w14:paraId="632E8176">
            <w:pPr>
              <w:widowControl/>
              <w:spacing w:line="240" w:lineRule="auto"/>
              <w:ind w:left="210" w:hanging="210" w:hangingChars="100"/>
              <w:jc w:val="left"/>
              <w:rPr>
                <w:rFonts w:hint="default" w:ascii="Times New Roman" w:hAnsi="Times New Roman" w:eastAsia="宋体" w:cs="Times New Roman"/>
                <w:kern w:val="0"/>
                <w:sz w:val="21"/>
                <w:szCs w:val="21"/>
              </w:rPr>
            </w:pPr>
            <w:r>
              <w:rPr>
                <w:rFonts w:hint="eastAsia" w:ascii="宋体" w:hAnsi="宋体" w:eastAsia="宋体" w:cs="宋体"/>
                <w:kern w:val="0"/>
                <w:sz w:val="21"/>
                <w:szCs w:val="21"/>
              </w:rPr>
              <w:t>3.其他支出类项目□      其中:经济发展类项目□      社会事业发展类项目□    其他项目□</w:t>
            </w:r>
          </w:p>
        </w:tc>
      </w:tr>
      <w:tr w14:paraId="0F874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90" w:hRule="atLeast"/>
        </w:trPr>
        <w:tc>
          <w:tcPr>
            <w:tcW w:w="426" w:type="dxa"/>
            <w:vMerge w:val="continue"/>
            <w:tcBorders>
              <w:top w:val="single" w:color="auto" w:sz="4" w:space="0"/>
              <w:left w:val="single" w:color="auto" w:sz="4" w:space="0"/>
              <w:bottom w:val="nil"/>
              <w:right w:val="single" w:color="auto" w:sz="4" w:space="0"/>
            </w:tcBorders>
            <w:vAlign w:val="center"/>
          </w:tcPr>
          <w:p w14:paraId="23BFB3A6">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7F9188F3">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项目申请原因（包括依据、可行性和必要性）</w:t>
            </w:r>
          </w:p>
        </w:tc>
        <w:tc>
          <w:tcPr>
            <w:tcW w:w="7938" w:type="dxa"/>
            <w:gridSpan w:val="16"/>
            <w:tcBorders>
              <w:top w:val="single" w:color="auto" w:sz="4" w:space="0"/>
              <w:left w:val="single" w:color="auto" w:sz="4" w:space="0"/>
              <w:bottom w:val="single" w:color="auto" w:sz="4" w:space="0"/>
              <w:right w:val="single" w:color="auto" w:sz="4" w:space="0"/>
            </w:tcBorders>
            <w:vAlign w:val="center"/>
          </w:tcPr>
          <w:p w14:paraId="013FF2BF">
            <w:pPr>
              <w:widowControl/>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根据《关于实施大学生志愿服务三项计划基层社会管理服务青年志愿者专项行动的通知》（青团联发〔2020〕21号）要求；根据《关于调整提高三项计划青年志愿者专项行动人均工作生活补贴标准》（青财行字〔2020〕1464号）为志愿者提供保险，工资。根据《关于实施大学生志愿服务三项计划基层社会管理服务青年志愿者专项行动的通知》（青团联发</w:t>
            </w:r>
            <w:r>
              <w:rPr>
                <w:rFonts w:hint="default" w:ascii="Times New Roman" w:hAnsi="Times New Roman" w:eastAsia="宋体" w:cs="Times New Roman"/>
                <w:kern w:val="0"/>
                <w:sz w:val="21"/>
                <w:szCs w:val="21"/>
                <w:lang w:val="en-US" w:eastAsia="zh-CN"/>
              </w:rPr>
              <w:t>〔2020〕21号</w:t>
            </w:r>
            <w:r>
              <w:rPr>
                <w:rFonts w:hint="default" w:ascii="Times New Roman" w:hAnsi="Times New Roman" w:eastAsia="宋体" w:cs="Times New Roman"/>
                <w:kern w:val="0"/>
                <w:sz w:val="21"/>
                <w:szCs w:val="21"/>
                <w:lang w:eastAsia="zh-CN"/>
              </w:rPr>
              <w:t>）要求，每年为志愿报销两次交通费，</w:t>
            </w:r>
            <w:r>
              <w:rPr>
                <w:rFonts w:hint="eastAsia" w:ascii="Times New Roman" w:hAnsi="Times New Roman" w:eastAsia="宋体" w:cs="Times New Roman"/>
                <w:kern w:val="0"/>
                <w:sz w:val="21"/>
                <w:szCs w:val="21"/>
                <w:lang w:eastAsia="zh-CN"/>
              </w:rPr>
              <w:t>一次新志愿者来宁交通费。</w:t>
            </w:r>
          </w:p>
        </w:tc>
      </w:tr>
      <w:tr w14:paraId="0FEBE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187"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0E86C6A9">
            <w:pPr>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项目资金情况</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31734263">
            <w:pPr>
              <w:widowControl/>
              <w:spacing w:line="240" w:lineRule="auto"/>
              <w:ind w:left="-141" w:leftChars="-44" w:firstLine="79" w:firstLineChars="38"/>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资金</w:t>
            </w:r>
          </w:p>
          <w:p w14:paraId="23CB70E2">
            <w:pPr>
              <w:widowControl/>
              <w:spacing w:line="240" w:lineRule="auto"/>
              <w:ind w:left="-141" w:leftChars="-44" w:firstLine="79" w:firstLineChars="38"/>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来源</w:t>
            </w:r>
          </w:p>
          <w:p w14:paraId="447B2489">
            <w:pPr>
              <w:widowControl/>
              <w:spacing w:line="240" w:lineRule="auto"/>
              <w:ind w:left="-141" w:leftChars="-44" w:firstLine="79" w:firstLineChars="38"/>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r>
              <w:rPr>
                <w:rFonts w:hint="default" w:ascii="Times New Roman" w:hAnsi="Times New Roman" w:eastAsia="宋体" w:cs="Times New Roman"/>
                <w:sz w:val="21"/>
                <w:szCs w:val="21"/>
              </w:rPr>
              <w:t>万元）</w:t>
            </w: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EF807DC">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44FDEABA">
            <w:pPr>
              <w:widowControl/>
              <w:spacing w:line="240" w:lineRule="auto"/>
              <w:ind w:firstLine="105" w:firstLine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上年度</w:t>
            </w:r>
          </w:p>
          <w:p w14:paraId="6735B9D2">
            <w:pPr>
              <w:widowControl/>
              <w:spacing w:line="240" w:lineRule="auto"/>
              <w:ind w:firstLine="105" w:firstLine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资金</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7E7F78B1">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本年度申请</w:t>
            </w:r>
          </w:p>
          <w:p w14:paraId="6A151FB4">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资金</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1973279C">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本年实际安排资金</w:t>
            </w:r>
          </w:p>
          <w:p w14:paraId="10756BAA">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（由财政部门填）</w:t>
            </w:r>
          </w:p>
        </w:tc>
      </w:tr>
      <w:tr w14:paraId="58ED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8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D6DFE64">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268CF5A">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249EAF47">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 计</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0C6284A9">
            <w:pPr>
              <w:widowControl/>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51.12</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07868DF9">
            <w:pPr>
              <w:widowControl/>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69.43</w:t>
            </w:r>
          </w:p>
        </w:tc>
        <w:tc>
          <w:tcPr>
            <w:tcW w:w="2981" w:type="dxa"/>
            <w:gridSpan w:val="4"/>
            <w:vMerge w:val="restart"/>
            <w:tcBorders>
              <w:top w:val="single" w:color="auto" w:sz="4" w:space="0"/>
              <w:left w:val="single" w:color="auto" w:sz="4" w:space="0"/>
              <w:bottom w:val="single" w:color="auto" w:sz="4" w:space="0"/>
              <w:right w:val="single" w:color="auto" w:sz="4" w:space="0"/>
            </w:tcBorders>
            <w:vAlign w:val="center"/>
          </w:tcPr>
          <w:p w14:paraId="2733F6D2">
            <w:pPr>
              <w:widowControl/>
              <w:spacing w:line="240" w:lineRule="auto"/>
              <w:ind w:firstLine="0" w:firstLineChars="0"/>
              <w:jc w:val="left"/>
              <w:rPr>
                <w:rFonts w:hint="default" w:ascii="Times New Roman" w:hAnsi="Times New Roman" w:eastAsia="宋体" w:cs="Times New Roman"/>
                <w:kern w:val="0"/>
                <w:sz w:val="21"/>
                <w:szCs w:val="21"/>
              </w:rPr>
            </w:pPr>
          </w:p>
        </w:tc>
      </w:tr>
      <w:tr w14:paraId="7C105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8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D126BE2">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4CE6A04">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7CEB93B4">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经费拨款(补助）</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060EE231">
            <w:pPr>
              <w:widowControl/>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51.12</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20BC3D60">
            <w:pPr>
              <w:widowControl/>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69.43</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7C70CDE3">
            <w:pPr>
              <w:widowControl/>
              <w:spacing w:line="240" w:lineRule="auto"/>
              <w:ind w:firstLine="0" w:firstLineChars="0"/>
              <w:jc w:val="left"/>
              <w:rPr>
                <w:rFonts w:hint="default" w:ascii="Times New Roman" w:hAnsi="Times New Roman" w:eastAsia="宋体" w:cs="Times New Roman"/>
                <w:kern w:val="0"/>
                <w:sz w:val="21"/>
                <w:szCs w:val="21"/>
              </w:rPr>
            </w:pPr>
          </w:p>
        </w:tc>
      </w:tr>
      <w:tr w14:paraId="64A6C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7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30475A9A">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702ECFE">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12233790">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预算内收费</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552B6AC8">
            <w:pPr>
              <w:widowControl/>
              <w:spacing w:line="240" w:lineRule="auto"/>
              <w:ind w:firstLine="0" w:firstLineChars="0"/>
              <w:jc w:val="left"/>
              <w:rPr>
                <w:rFonts w:hint="default" w:ascii="Times New Roman" w:hAnsi="Times New Roman" w:eastAsia="宋体" w:cs="Times New Roman"/>
                <w:kern w:val="0"/>
                <w:sz w:val="21"/>
                <w:szCs w:val="21"/>
              </w:rPr>
            </w:pP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2EB707BE">
            <w:pPr>
              <w:widowControl/>
              <w:spacing w:line="240" w:lineRule="auto"/>
              <w:ind w:firstLine="0" w:firstLineChars="0"/>
              <w:jc w:val="left"/>
              <w:rPr>
                <w:rFonts w:hint="default" w:ascii="Times New Roman" w:hAnsi="Times New Roman" w:eastAsia="宋体" w:cs="Times New Roman"/>
                <w:kern w:val="0"/>
                <w:sz w:val="21"/>
                <w:szCs w:val="21"/>
              </w:rPr>
            </w:pP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041862AD">
            <w:pPr>
              <w:widowControl/>
              <w:spacing w:line="240" w:lineRule="auto"/>
              <w:ind w:firstLine="0" w:firstLineChars="0"/>
              <w:jc w:val="left"/>
              <w:rPr>
                <w:rFonts w:hint="default" w:ascii="Times New Roman" w:hAnsi="Times New Roman" w:eastAsia="宋体" w:cs="Times New Roman"/>
                <w:kern w:val="0"/>
                <w:sz w:val="21"/>
                <w:szCs w:val="21"/>
              </w:rPr>
            </w:pPr>
          </w:p>
        </w:tc>
      </w:tr>
      <w:tr w14:paraId="4277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47"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B19573A">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23CD6F3">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130366F1">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基金预算拨款</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6B2F07D2">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1C310DC2">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31722FC4">
            <w:pPr>
              <w:widowControl/>
              <w:spacing w:line="240" w:lineRule="auto"/>
              <w:ind w:firstLine="0" w:firstLineChars="0"/>
              <w:jc w:val="left"/>
              <w:rPr>
                <w:rFonts w:hint="default" w:ascii="Times New Roman" w:hAnsi="Times New Roman" w:eastAsia="宋体" w:cs="Times New Roman"/>
                <w:kern w:val="0"/>
                <w:sz w:val="21"/>
                <w:szCs w:val="21"/>
              </w:rPr>
            </w:pPr>
          </w:p>
        </w:tc>
      </w:tr>
      <w:tr w14:paraId="260B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68"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59AE4E0">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35571CD">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219EB2D2">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事业收入</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6DF2A470">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33DCC4D">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50AC6615">
            <w:pPr>
              <w:widowControl/>
              <w:spacing w:line="240" w:lineRule="auto"/>
              <w:ind w:firstLine="0" w:firstLineChars="0"/>
              <w:jc w:val="left"/>
              <w:rPr>
                <w:rFonts w:hint="default" w:ascii="Times New Roman" w:hAnsi="Times New Roman" w:eastAsia="宋体" w:cs="Times New Roman"/>
                <w:kern w:val="0"/>
                <w:sz w:val="21"/>
                <w:szCs w:val="21"/>
              </w:rPr>
            </w:pPr>
          </w:p>
        </w:tc>
      </w:tr>
      <w:tr w14:paraId="375CF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27"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1F5C57E">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C876B67">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7391678D">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其他资金</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44AE9D15">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9BAEB1B">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2981" w:type="dxa"/>
            <w:gridSpan w:val="4"/>
            <w:vMerge w:val="continue"/>
            <w:tcBorders>
              <w:top w:val="single" w:color="auto" w:sz="4" w:space="0"/>
              <w:left w:val="single" w:color="auto" w:sz="4" w:space="0"/>
              <w:bottom w:val="single" w:color="auto" w:sz="4" w:space="0"/>
              <w:right w:val="single" w:color="auto" w:sz="4" w:space="0"/>
            </w:tcBorders>
            <w:vAlign w:val="center"/>
          </w:tcPr>
          <w:p w14:paraId="573DE890">
            <w:pPr>
              <w:widowControl/>
              <w:spacing w:line="240" w:lineRule="auto"/>
              <w:ind w:firstLine="0" w:firstLineChars="0"/>
              <w:jc w:val="left"/>
              <w:rPr>
                <w:rFonts w:hint="default" w:ascii="Times New Roman" w:hAnsi="Times New Roman" w:eastAsia="宋体" w:cs="Times New Roman"/>
                <w:kern w:val="0"/>
                <w:sz w:val="21"/>
                <w:szCs w:val="21"/>
              </w:rPr>
            </w:pPr>
          </w:p>
        </w:tc>
      </w:tr>
      <w:tr w14:paraId="2287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82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80F43E3">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078AFB8A">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支出明细预算(</w:t>
            </w:r>
            <w:r>
              <w:rPr>
                <w:rFonts w:hint="default" w:ascii="Times New Roman" w:hAnsi="Times New Roman" w:eastAsia="宋体" w:cs="Times New Roman"/>
                <w:sz w:val="21"/>
                <w:szCs w:val="21"/>
              </w:rPr>
              <w:t>万元)</w:t>
            </w: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457B781">
            <w:pPr>
              <w:spacing w:line="240" w:lineRule="auto"/>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 目</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36F03941">
            <w:pPr>
              <w:widowControl/>
              <w:spacing w:line="240" w:lineRule="auto"/>
              <w:ind w:firstLine="105" w:firstLine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上年度</w:t>
            </w:r>
          </w:p>
          <w:p w14:paraId="1B0970E3">
            <w:pPr>
              <w:widowControl/>
              <w:spacing w:line="240" w:lineRule="auto"/>
              <w:ind w:firstLine="210" w:firstLineChars="10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资金</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63CC656C">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本年度申请</w:t>
            </w:r>
          </w:p>
          <w:p w14:paraId="72100439">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资金</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5B1CC9A1">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测算依据及说明</w:t>
            </w:r>
          </w:p>
        </w:tc>
      </w:tr>
      <w:tr w14:paraId="29C9C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231123B">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77ABB046">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3FE6A7E6">
            <w:pPr>
              <w:widowControl/>
              <w:spacing w:line="240" w:lineRule="auto"/>
              <w:ind w:firstLine="315" w:firstLineChars="15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 计</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4B31D166">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51.12</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7C1724BC">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69.43</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3CDFE310">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p>
        </w:tc>
      </w:tr>
      <w:tr w14:paraId="05D0D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8BB5BC8">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7EF5AA8">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12095C8B">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宋体" w:cs="Times New Roman"/>
                <w:kern w:val="0"/>
                <w:sz w:val="21"/>
                <w:szCs w:val="21"/>
                <w:lang w:val="en-US" w:eastAsia="zh-CN"/>
              </w:rPr>
              <w:t>志愿者社会保险经费</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2ADF64AE">
            <w:pPr>
              <w:widowControl/>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仿宋_GB2312" w:cs="Times New Roman"/>
                <w:kern w:val="0"/>
                <w:sz w:val="24"/>
                <w:szCs w:val="24"/>
                <w:lang w:val="en-US" w:eastAsia="zh-CN"/>
              </w:rPr>
              <w:t>13.57</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3BD9F769">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20.14</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4469F184">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失业保险22.81*12*50*30%</w:t>
            </w:r>
          </w:p>
          <w:p w14:paraId="024670FF">
            <w:pPr>
              <w:widowControl/>
              <w:spacing w:line="240" w:lineRule="auto"/>
              <w:ind w:firstLine="0" w:firstLineChars="0"/>
              <w:jc w:val="cente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养老保险729.92*12*50*30%</w:t>
            </w:r>
          </w:p>
          <w:p w14:paraId="01303626">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工伤保险4.562*12*50</w:t>
            </w:r>
          </w:p>
          <w:p w14:paraId="0A16476D">
            <w:pPr>
              <w:widowControl/>
              <w:spacing w:line="240" w:lineRule="auto"/>
              <w:ind w:firstLine="0" w:firstLineChars="0"/>
              <w:jc w:val="cente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医疗保险274*12*50*30%</w:t>
            </w:r>
          </w:p>
          <w:p w14:paraId="549C4C8D">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生育保险23*12*50</w:t>
            </w:r>
          </w:p>
        </w:tc>
      </w:tr>
      <w:tr w14:paraId="325A7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tcBorders>
              <w:top w:val="single" w:color="auto" w:sz="4" w:space="0"/>
              <w:left w:val="single" w:color="auto" w:sz="4" w:space="0"/>
              <w:bottom w:val="single" w:color="auto" w:sz="4" w:space="0"/>
              <w:right w:val="single" w:color="auto" w:sz="4" w:space="0"/>
            </w:tcBorders>
            <w:vAlign w:val="center"/>
          </w:tcPr>
          <w:p w14:paraId="62C50E3A">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79591C5E">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B57F636">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2.志愿者人身意外伤害险</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4E5B4D41">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7B31FA8B">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1.28</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7578786C">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255*</w:t>
            </w:r>
            <w:r>
              <w:rPr>
                <w:rFonts w:hint="eastAsia" w:ascii="Times New Roman" w:hAnsi="Times New Roman" w:eastAsia="仿宋_GB2312" w:cs="Times New Roman"/>
                <w:kern w:val="0"/>
                <w:sz w:val="24"/>
                <w:szCs w:val="24"/>
                <w:lang w:val="en-US" w:eastAsia="zh-CN"/>
              </w:rPr>
              <w:t>50</w:t>
            </w:r>
          </w:p>
        </w:tc>
      </w:tr>
      <w:tr w14:paraId="64588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tcBorders>
              <w:top w:val="single" w:color="auto" w:sz="4" w:space="0"/>
              <w:left w:val="single" w:color="auto" w:sz="4" w:space="0"/>
              <w:bottom w:val="single" w:color="auto" w:sz="4" w:space="0"/>
              <w:right w:val="single" w:color="auto" w:sz="4" w:space="0"/>
            </w:tcBorders>
            <w:vAlign w:val="center"/>
          </w:tcPr>
          <w:p w14:paraId="27C23885">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34900DB7">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226B2B0C">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3.志愿者个人补助</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37E0E0AD">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35.05</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5006881E">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44.93</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6A764CF3">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748.8</w:t>
            </w:r>
            <w:r>
              <w:rPr>
                <w:rFonts w:hint="default" w:ascii="Times New Roman" w:hAnsi="Times New Roman" w:eastAsia="仿宋_GB2312" w:cs="Times New Roman"/>
                <w:kern w:val="0"/>
                <w:sz w:val="24"/>
                <w:szCs w:val="24"/>
                <w:lang w:val="en-US" w:eastAsia="zh-CN"/>
              </w:rPr>
              <w:t>*</w:t>
            </w:r>
            <w:r>
              <w:rPr>
                <w:rFonts w:hint="eastAsia" w:ascii="Times New Roman" w:hAnsi="Times New Roman" w:eastAsia="仿宋_GB2312" w:cs="Times New Roman"/>
                <w:kern w:val="0"/>
                <w:sz w:val="24"/>
                <w:szCs w:val="24"/>
                <w:lang w:val="en-US" w:eastAsia="zh-CN"/>
              </w:rPr>
              <w:t>50</w:t>
            </w:r>
            <w:r>
              <w:rPr>
                <w:rFonts w:hint="default" w:ascii="Times New Roman" w:hAnsi="Times New Roman" w:eastAsia="仿宋_GB2312" w:cs="Times New Roman"/>
                <w:kern w:val="0"/>
                <w:sz w:val="24"/>
                <w:szCs w:val="24"/>
                <w:lang w:val="en-US" w:eastAsia="zh-CN"/>
              </w:rPr>
              <w:t>*12</w:t>
            </w:r>
          </w:p>
        </w:tc>
      </w:tr>
      <w:tr w14:paraId="28DC2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226" w:hRule="atLeast"/>
        </w:trPr>
        <w:tc>
          <w:tcPr>
            <w:tcW w:w="426" w:type="dxa"/>
            <w:tcBorders>
              <w:top w:val="single" w:color="auto" w:sz="4" w:space="0"/>
              <w:left w:val="single" w:color="auto" w:sz="4" w:space="0"/>
              <w:bottom w:val="single" w:color="auto" w:sz="4" w:space="0"/>
              <w:right w:val="single" w:color="auto" w:sz="4" w:space="0"/>
            </w:tcBorders>
            <w:vAlign w:val="center"/>
          </w:tcPr>
          <w:p w14:paraId="4278D9BF">
            <w:pPr>
              <w:widowControl/>
              <w:spacing w:line="240" w:lineRule="auto"/>
              <w:ind w:firstLine="0" w:firstLineChars="0"/>
              <w:jc w:val="left"/>
              <w:rPr>
                <w:rFonts w:hint="default" w:ascii="Times New Roman" w:hAnsi="Times New Roman" w:eastAsia="宋体" w:cs="Times New Roman"/>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5F4D928A">
            <w:pPr>
              <w:widowControl/>
              <w:spacing w:line="240" w:lineRule="auto"/>
              <w:ind w:firstLine="0" w:firstLineChars="0"/>
              <w:jc w:val="left"/>
              <w:rPr>
                <w:rFonts w:hint="default" w:ascii="Times New Roman" w:hAnsi="Times New Roman" w:eastAsia="宋体" w:cs="Times New Roman"/>
                <w:kern w:val="0"/>
                <w:sz w:val="21"/>
                <w:szCs w:val="21"/>
              </w:rPr>
            </w:pPr>
          </w:p>
        </w:tc>
        <w:tc>
          <w:tcPr>
            <w:tcW w:w="1843" w:type="dxa"/>
            <w:gridSpan w:val="4"/>
            <w:tcBorders>
              <w:top w:val="single" w:color="auto" w:sz="4" w:space="0"/>
              <w:left w:val="single" w:color="auto" w:sz="4" w:space="0"/>
              <w:bottom w:val="single" w:color="auto" w:sz="4" w:space="0"/>
              <w:right w:val="single" w:color="auto" w:sz="4" w:space="0"/>
            </w:tcBorders>
            <w:vAlign w:val="center"/>
          </w:tcPr>
          <w:p w14:paraId="4E5BB323">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4.为志愿者报销交通费</w:t>
            </w:r>
          </w:p>
        </w:tc>
        <w:tc>
          <w:tcPr>
            <w:tcW w:w="1388" w:type="dxa"/>
            <w:gridSpan w:val="4"/>
            <w:tcBorders>
              <w:top w:val="single" w:color="auto" w:sz="4" w:space="0"/>
              <w:left w:val="single" w:color="auto" w:sz="4" w:space="0"/>
              <w:bottom w:val="single" w:color="auto" w:sz="4" w:space="0"/>
              <w:right w:val="single" w:color="auto" w:sz="4" w:space="0"/>
            </w:tcBorders>
            <w:vAlign w:val="center"/>
          </w:tcPr>
          <w:p w14:paraId="39A988E1">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1.5</w:t>
            </w:r>
          </w:p>
        </w:tc>
        <w:tc>
          <w:tcPr>
            <w:tcW w:w="1726" w:type="dxa"/>
            <w:gridSpan w:val="4"/>
            <w:tcBorders>
              <w:top w:val="single" w:color="auto" w:sz="4" w:space="0"/>
              <w:left w:val="single" w:color="auto" w:sz="4" w:space="0"/>
              <w:bottom w:val="single" w:color="auto" w:sz="4" w:space="0"/>
              <w:right w:val="single" w:color="auto" w:sz="4" w:space="0"/>
            </w:tcBorders>
            <w:vAlign w:val="center"/>
          </w:tcPr>
          <w:p w14:paraId="736EB356">
            <w:pPr>
              <w:widowControl/>
              <w:spacing w:line="240" w:lineRule="auto"/>
              <w:ind w:firstLine="0" w:firstLineChars="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3.08</w:t>
            </w:r>
          </w:p>
        </w:tc>
        <w:tc>
          <w:tcPr>
            <w:tcW w:w="2981" w:type="dxa"/>
            <w:gridSpan w:val="4"/>
            <w:tcBorders>
              <w:top w:val="single" w:color="auto" w:sz="4" w:space="0"/>
              <w:left w:val="single" w:color="auto" w:sz="4" w:space="0"/>
              <w:bottom w:val="single" w:color="auto" w:sz="4" w:space="0"/>
              <w:right w:val="single" w:color="auto" w:sz="4" w:space="0"/>
            </w:tcBorders>
            <w:vAlign w:val="center"/>
          </w:tcPr>
          <w:p w14:paraId="5CC2F36E">
            <w:pPr>
              <w:keepNext w:val="0"/>
              <w:keepLines w:val="0"/>
              <w:pageBreakBefore w:val="0"/>
              <w:widowControl/>
              <w:kinsoku/>
              <w:wordWrap/>
              <w:overflowPunct/>
              <w:topLinePunct w:val="0"/>
              <w:autoSpaceDE/>
              <w:autoSpaceDN/>
              <w:bidi w:val="0"/>
              <w:adjustRightInd/>
              <w:snapToGrid/>
              <w:spacing w:line="240" w:lineRule="exact"/>
              <w:ind w:firstLine="0" w:firstLineChars="0"/>
              <w:jc w:val="both"/>
              <w:textAlignment w:val="auto"/>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根据《关于实施大学生志愿服务三项计划基层社会管理服务青年志愿者专项行动的通知》（青团联发〔2020〕21号）要求，每年为志愿者报销两次交通费，一次新志愿者来宁交通费。2022年城东区志愿者总数为50名，其中青海省内志愿者34名，中部地区4人，西部地区2人，东区地区10人，共需交通补助30800元。</w:t>
            </w:r>
          </w:p>
        </w:tc>
      </w:tr>
      <w:tr w14:paraId="73AA9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1169"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2F0E6D29">
            <w:pPr>
              <w:spacing w:line="240" w:lineRule="auto"/>
              <w:ind w:firstLine="0" w:firstLineChars="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绩效目标情况</w:t>
            </w:r>
          </w:p>
          <w:p w14:paraId="7AADF76A">
            <w:pPr>
              <w:spacing w:line="240" w:lineRule="auto"/>
              <w:ind w:firstLine="0" w:firstLineChars="0"/>
              <w:rPr>
                <w:rFonts w:hint="default" w:ascii="Times New Roman" w:hAnsi="Times New Roman" w:eastAsia="宋体" w:cs="Times New Roman"/>
                <w:b/>
                <w:kern w:val="0"/>
                <w:sz w:val="21"/>
                <w:szCs w:val="21"/>
              </w:rPr>
            </w:pPr>
          </w:p>
          <w:p w14:paraId="7E1333E6">
            <w:pPr>
              <w:spacing w:line="240" w:lineRule="auto"/>
              <w:ind w:firstLine="0" w:firstLineChars="0"/>
              <w:rPr>
                <w:rFonts w:hint="default" w:ascii="Times New Roman" w:hAnsi="Times New Roman" w:eastAsia="宋体" w:cs="Times New Roman"/>
                <w:b/>
                <w:kern w:val="0"/>
                <w:sz w:val="21"/>
                <w:szCs w:val="21"/>
              </w:rPr>
            </w:pPr>
          </w:p>
          <w:p w14:paraId="352EA67A">
            <w:pPr>
              <w:spacing w:line="240" w:lineRule="auto"/>
              <w:ind w:firstLine="0" w:firstLineChars="0"/>
              <w:rPr>
                <w:rFonts w:hint="default" w:ascii="Times New Roman" w:hAnsi="Times New Roman" w:eastAsia="宋体" w:cs="Times New Roman"/>
                <w:b/>
                <w:kern w:val="0"/>
                <w:sz w:val="21"/>
                <w:szCs w:val="21"/>
              </w:rPr>
            </w:pPr>
          </w:p>
          <w:p w14:paraId="447EBF10">
            <w:pPr>
              <w:spacing w:line="240" w:lineRule="auto"/>
              <w:ind w:firstLine="0" w:firstLineChars="0"/>
              <w:jc w:val="center"/>
              <w:rPr>
                <w:rFonts w:hint="default" w:ascii="Times New Roman" w:hAnsi="Times New Roman" w:eastAsia="宋体" w:cs="Times New Roman"/>
                <w:b/>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70177DED">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预期目标及效益</w:t>
            </w:r>
          </w:p>
        </w:tc>
        <w:tc>
          <w:tcPr>
            <w:tcW w:w="7938" w:type="dxa"/>
            <w:gridSpan w:val="16"/>
            <w:tcBorders>
              <w:top w:val="single" w:color="auto" w:sz="4" w:space="0"/>
              <w:left w:val="single" w:color="auto" w:sz="4" w:space="0"/>
              <w:bottom w:val="single" w:color="auto" w:sz="4" w:space="0"/>
              <w:right w:val="single" w:color="auto" w:sz="4" w:space="0"/>
            </w:tcBorders>
            <w:vAlign w:val="top"/>
          </w:tcPr>
          <w:p w14:paraId="677A0B1E">
            <w:pPr>
              <w:wordWrap/>
              <w:adjustRightInd/>
              <w:snapToGrid/>
              <w:spacing w:line="280" w:lineRule="exact"/>
              <w:ind w:left="0" w:leftChars="0" w:right="0" w:firstLine="0" w:firstLineChars="0"/>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预期提供的公共产品和服务：</w:t>
            </w:r>
          </w:p>
          <w:p w14:paraId="3B89E7FB">
            <w:pPr>
              <w:wordWrap/>
              <w:adjustRightInd/>
              <w:snapToGrid/>
              <w:spacing w:line="280" w:lineRule="exact"/>
              <w:ind w:left="0" w:leftChars="0" w:right="0" w:firstLine="0" w:firstLineChars="0"/>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为志愿者缴纳每月所需的保险经费，缴纳意外伤害险，发放个人补助，报销交通费</w:t>
            </w:r>
          </w:p>
          <w:p w14:paraId="6C5B40AD">
            <w:pPr>
              <w:wordWrap/>
              <w:adjustRightInd/>
              <w:snapToGrid/>
              <w:spacing w:line="280" w:lineRule="exact"/>
              <w:ind w:left="0" w:leftChars="0" w:right="0" w:firstLine="0" w:firstLineChars="0"/>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项目支出的预期效果：</w:t>
            </w:r>
          </w:p>
          <w:p w14:paraId="36E02883">
            <w:pPr>
              <w:widowControl/>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保障到我区服务志愿者的生活保障</w:t>
            </w:r>
            <w:r>
              <w:rPr>
                <w:rFonts w:hint="default" w:ascii="Times New Roman" w:hAnsi="Times New Roman" w:eastAsia="仿宋_GB2312" w:cs="Times New Roman"/>
                <w:kern w:val="0"/>
                <w:sz w:val="24"/>
                <w:szCs w:val="24"/>
                <w:lang w:eastAsia="zh-CN"/>
              </w:rPr>
              <w:t>。</w:t>
            </w:r>
          </w:p>
        </w:tc>
      </w:tr>
      <w:tr w14:paraId="114B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93"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3AD183A">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tcBorders>
              <w:top w:val="single" w:color="auto" w:sz="4" w:space="0"/>
              <w:left w:val="single" w:color="auto" w:sz="4" w:space="0"/>
              <w:bottom w:val="single" w:color="auto" w:sz="4" w:space="0"/>
              <w:right w:val="single" w:color="auto" w:sz="4" w:space="0"/>
            </w:tcBorders>
            <w:vAlign w:val="top"/>
          </w:tcPr>
          <w:p w14:paraId="556D331F">
            <w:pPr>
              <w:spacing w:line="0" w:lineRule="atLeast"/>
              <w:ind w:firstLine="0" w:firstLineChars="0"/>
              <w:jc w:val="center"/>
              <w:rPr>
                <w:rFonts w:hint="default" w:ascii="Times New Roman" w:hAnsi="Times New Roman" w:eastAsia="宋体" w:cs="Times New Roman"/>
                <w:kern w:val="0"/>
                <w:sz w:val="21"/>
                <w:szCs w:val="21"/>
              </w:rPr>
            </w:pPr>
          </w:p>
          <w:p w14:paraId="204F1855">
            <w:pPr>
              <w:spacing w:line="0" w:lineRule="atLeas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确保目标实现的资源</w:t>
            </w:r>
          </w:p>
        </w:tc>
        <w:tc>
          <w:tcPr>
            <w:tcW w:w="7938" w:type="dxa"/>
            <w:gridSpan w:val="16"/>
            <w:tcBorders>
              <w:top w:val="single" w:color="auto" w:sz="4" w:space="0"/>
              <w:left w:val="single" w:color="auto" w:sz="4" w:space="0"/>
              <w:bottom w:val="single" w:color="auto" w:sz="4" w:space="0"/>
              <w:right w:val="single" w:color="auto" w:sz="4" w:space="0"/>
            </w:tcBorders>
            <w:vAlign w:val="top"/>
          </w:tcPr>
          <w:p w14:paraId="4EE9165A">
            <w:pPr>
              <w:widowControl/>
              <w:wordWrap/>
              <w:adjustRightInd/>
              <w:snapToGrid/>
              <w:spacing w:line="280" w:lineRule="exact"/>
              <w:ind w:left="0" w:leftChars="0" w:right="0" w:firstLine="0" w:firstLineChars="0"/>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项目组织机构：</w:t>
            </w:r>
            <w:r>
              <w:rPr>
                <w:rFonts w:hint="default" w:ascii="Times New Roman" w:hAnsi="Times New Roman" w:eastAsia="仿宋_GB2312" w:cs="Times New Roman"/>
                <w:kern w:val="0"/>
                <w:sz w:val="21"/>
                <w:szCs w:val="21"/>
              </w:rPr>
              <w:t>共青团城东区委</w:t>
            </w:r>
            <w:r>
              <w:rPr>
                <w:rFonts w:hint="default" w:ascii="Times New Roman" w:hAnsi="Times New Roman" w:eastAsia="仿宋_GB2312" w:cs="Times New Roman"/>
                <w:kern w:val="0"/>
                <w:sz w:val="21"/>
                <w:szCs w:val="21"/>
                <w:lang w:eastAsia="zh-CN"/>
              </w:rPr>
              <w:t>，西部计划志愿者项目办</w:t>
            </w:r>
          </w:p>
          <w:p w14:paraId="66200745">
            <w:pPr>
              <w:widowControl/>
              <w:wordWrap/>
              <w:adjustRightInd/>
              <w:snapToGrid/>
              <w:spacing w:line="280" w:lineRule="exact"/>
              <w:ind w:left="0" w:leftChars="0" w:right="0" w:firstLine="0" w:firstLineChars="0"/>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相关管理制度：</w:t>
            </w:r>
          </w:p>
          <w:p w14:paraId="7BEBFD73">
            <w:pPr>
              <w:wordWrap/>
              <w:adjustRightInd/>
              <w:snapToGrid/>
              <w:spacing w:line="280" w:lineRule="exact"/>
              <w:ind w:left="0" w:leftChars="0" w:right="0" w:firstLine="0" w:firstLineChars="0"/>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工作措施（方案、规划等）：</w:t>
            </w:r>
            <w:r>
              <w:rPr>
                <w:rFonts w:hint="default" w:ascii="Times New Roman" w:hAnsi="Times New Roman" w:eastAsia="宋体" w:cs="Times New Roman"/>
                <w:kern w:val="0"/>
                <w:sz w:val="21"/>
                <w:szCs w:val="21"/>
                <w:lang w:eastAsia="zh-CN"/>
              </w:rPr>
              <w:t>为志愿者缴纳每月所需的保险经费，缴纳意外伤害险，发放个人补助，报销交通费</w:t>
            </w:r>
            <w:r>
              <w:rPr>
                <w:rFonts w:hint="default" w:ascii="Times New Roman" w:hAnsi="Times New Roman" w:eastAsia="仿宋_GB2312" w:cs="Times New Roman"/>
                <w:kern w:val="0"/>
                <w:sz w:val="24"/>
                <w:szCs w:val="24"/>
                <w:lang w:eastAsia="zh-CN"/>
              </w:rPr>
              <w:t>。</w:t>
            </w:r>
          </w:p>
        </w:tc>
        <w:tc>
          <w:tcPr>
            <w:tcW w:w="3375" w:type="dxa"/>
            <w:vMerge w:val="restart"/>
            <w:tcBorders>
              <w:top w:val="nil"/>
              <w:left w:val="single" w:color="auto" w:sz="4" w:space="0"/>
              <w:bottom w:val="nil"/>
              <w:right w:val="single" w:color="auto" w:sz="4" w:space="0"/>
            </w:tcBorders>
            <w:vAlign w:val="center"/>
          </w:tcPr>
          <w:p w14:paraId="66DFBE6B">
            <w:pPr>
              <w:spacing w:line="240" w:lineRule="auto"/>
              <w:ind w:firstLine="0" w:firstLineChars="0"/>
              <w:jc w:val="center"/>
              <w:rPr>
                <w:rFonts w:hint="default" w:ascii="Times New Roman" w:hAnsi="Times New Roman" w:eastAsia="宋体" w:cs="Times New Roman"/>
                <w:kern w:val="0"/>
                <w:sz w:val="21"/>
                <w:szCs w:val="21"/>
              </w:rPr>
            </w:pPr>
          </w:p>
        </w:tc>
        <w:tc>
          <w:tcPr>
            <w:tcW w:w="2726" w:type="dxa"/>
            <w:tcBorders>
              <w:top w:val="single" w:color="auto" w:sz="4" w:space="0"/>
              <w:left w:val="single" w:color="auto" w:sz="4" w:space="0"/>
              <w:bottom w:val="single" w:color="auto" w:sz="4" w:space="0"/>
              <w:right w:val="single" w:color="auto" w:sz="4" w:space="0"/>
            </w:tcBorders>
            <w:vAlign w:val="center"/>
          </w:tcPr>
          <w:p w14:paraId="17B5195A">
            <w:pPr>
              <w:spacing w:line="240" w:lineRule="auto"/>
              <w:ind w:firstLine="105" w:firstLine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当年预期</w:t>
            </w:r>
          </w:p>
        </w:tc>
        <w:tc>
          <w:tcPr>
            <w:tcW w:w="2726" w:type="dxa"/>
            <w:tcBorders>
              <w:top w:val="single" w:color="auto" w:sz="4" w:space="0"/>
              <w:left w:val="single" w:color="auto" w:sz="4" w:space="0"/>
              <w:bottom w:val="single" w:color="auto" w:sz="4" w:space="0"/>
              <w:right w:val="single" w:color="auto" w:sz="6" w:space="0"/>
            </w:tcBorders>
            <w:vAlign w:val="center"/>
          </w:tcPr>
          <w:p w14:paraId="40E3BDAF">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指标内容(计算公式)</w:t>
            </w:r>
          </w:p>
        </w:tc>
      </w:tr>
      <w:tr w14:paraId="16432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2EEF6B7">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restart"/>
            <w:tcBorders>
              <w:top w:val="single" w:color="auto" w:sz="4" w:space="0"/>
              <w:left w:val="single" w:color="auto" w:sz="4" w:space="0"/>
              <w:right w:val="single" w:color="auto" w:sz="4" w:space="0"/>
            </w:tcBorders>
            <w:vAlign w:val="top"/>
          </w:tcPr>
          <w:p w14:paraId="3EBC5C42">
            <w:pPr>
              <w:spacing w:line="240" w:lineRule="auto"/>
              <w:ind w:firstLine="0" w:firstLineChars="0"/>
              <w:jc w:val="center"/>
              <w:rPr>
                <w:rFonts w:hint="default" w:ascii="Times New Roman" w:hAnsi="Times New Roman" w:eastAsia="宋体" w:cs="Times New Roman"/>
                <w:kern w:val="0"/>
                <w:sz w:val="21"/>
                <w:szCs w:val="21"/>
              </w:rPr>
            </w:pPr>
          </w:p>
          <w:p w14:paraId="190571AE">
            <w:pPr>
              <w:spacing w:line="240" w:lineRule="auto"/>
              <w:ind w:firstLine="0" w:firstLineChars="0"/>
              <w:jc w:val="center"/>
              <w:rPr>
                <w:rFonts w:hint="default" w:ascii="Times New Roman" w:hAnsi="Times New Roman" w:eastAsia="宋体" w:cs="Times New Roman"/>
                <w:kern w:val="0"/>
                <w:sz w:val="21"/>
                <w:szCs w:val="21"/>
              </w:rPr>
            </w:pPr>
          </w:p>
          <w:p w14:paraId="47EC66A6">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项目实施进度计划</w:t>
            </w:r>
          </w:p>
        </w:tc>
        <w:tc>
          <w:tcPr>
            <w:tcW w:w="4011" w:type="dxa"/>
            <w:gridSpan w:val="9"/>
            <w:tcBorders>
              <w:top w:val="single" w:color="auto" w:sz="4" w:space="0"/>
              <w:left w:val="single" w:color="auto" w:sz="4" w:space="0"/>
              <w:bottom w:val="single" w:color="auto" w:sz="4" w:space="0"/>
              <w:right w:val="single" w:color="auto" w:sz="4" w:space="0"/>
            </w:tcBorders>
            <w:vAlign w:val="top"/>
          </w:tcPr>
          <w:p w14:paraId="1940E050">
            <w:pPr>
              <w:spacing w:line="240" w:lineRule="auto"/>
              <w:ind w:left="45" w:leftChars="14" w:firstLine="630" w:firstLineChars="3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项目实施内容</w:t>
            </w:r>
          </w:p>
        </w:tc>
        <w:tc>
          <w:tcPr>
            <w:tcW w:w="1659" w:type="dxa"/>
            <w:gridSpan w:val="4"/>
            <w:tcBorders>
              <w:top w:val="single" w:color="auto" w:sz="4" w:space="0"/>
              <w:left w:val="single" w:color="auto" w:sz="4" w:space="0"/>
              <w:bottom w:val="single" w:color="auto" w:sz="4" w:space="0"/>
              <w:right w:val="single" w:color="auto" w:sz="4" w:space="0"/>
            </w:tcBorders>
            <w:vAlign w:val="top"/>
          </w:tcPr>
          <w:p w14:paraId="1C2AFF24">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开始时间</w:t>
            </w:r>
          </w:p>
        </w:tc>
        <w:tc>
          <w:tcPr>
            <w:tcW w:w="2268" w:type="dxa"/>
            <w:gridSpan w:val="3"/>
            <w:tcBorders>
              <w:top w:val="single" w:color="auto" w:sz="4" w:space="0"/>
              <w:left w:val="single" w:color="auto" w:sz="4" w:space="0"/>
              <w:bottom w:val="single" w:color="auto" w:sz="4" w:space="0"/>
              <w:right w:val="single" w:color="auto" w:sz="4" w:space="0"/>
            </w:tcBorders>
            <w:vAlign w:val="top"/>
          </w:tcPr>
          <w:p w14:paraId="33CB879A">
            <w:pPr>
              <w:spacing w:line="240" w:lineRule="auto"/>
              <w:ind w:left="45"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完成时间</w:t>
            </w:r>
          </w:p>
        </w:tc>
        <w:tc>
          <w:tcPr>
            <w:tcW w:w="3375" w:type="dxa"/>
            <w:vMerge w:val="continue"/>
            <w:tcBorders>
              <w:top w:val="nil"/>
              <w:left w:val="single" w:color="auto" w:sz="4" w:space="0"/>
              <w:bottom w:val="nil"/>
              <w:right w:val="single" w:color="auto" w:sz="4" w:space="0"/>
            </w:tcBorders>
            <w:vAlign w:val="center"/>
          </w:tcPr>
          <w:p w14:paraId="2179EBFA">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restart"/>
            <w:tcBorders>
              <w:top w:val="single" w:color="auto" w:sz="4" w:space="0"/>
              <w:left w:val="single" w:color="auto" w:sz="4" w:space="0"/>
              <w:bottom w:val="single" w:color="auto" w:sz="4" w:space="0"/>
              <w:right w:val="single" w:color="auto" w:sz="4" w:space="0"/>
            </w:tcBorders>
            <w:vAlign w:val="top"/>
          </w:tcPr>
          <w:p w14:paraId="22FB7C80">
            <w:pPr>
              <w:spacing w:line="240" w:lineRule="auto"/>
              <w:ind w:firstLine="0" w:firstLineChars="0"/>
              <w:rPr>
                <w:rFonts w:hint="default" w:ascii="Times New Roman" w:hAnsi="Times New Roman" w:eastAsia="宋体" w:cs="Times New Roman"/>
                <w:kern w:val="0"/>
                <w:sz w:val="21"/>
                <w:szCs w:val="21"/>
              </w:rPr>
            </w:pPr>
          </w:p>
        </w:tc>
        <w:tc>
          <w:tcPr>
            <w:tcW w:w="2726" w:type="dxa"/>
            <w:vMerge w:val="restart"/>
            <w:tcBorders>
              <w:top w:val="single" w:color="auto" w:sz="4" w:space="0"/>
              <w:left w:val="single" w:color="auto" w:sz="4" w:space="0"/>
              <w:bottom w:val="single" w:color="auto" w:sz="4" w:space="0"/>
              <w:right w:val="single" w:color="auto" w:sz="6" w:space="0"/>
            </w:tcBorders>
            <w:vAlign w:val="top"/>
          </w:tcPr>
          <w:p w14:paraId="30EF6099">
            <w:pPr>
              <w:spacing w:line="240" w:lineRule="auto"/>
              <w:ind w:firstLine="0" w:firstLineChars="0"/>
              <w:rPr>
                <w:rFonts w:hint="default" w:ascii="Times New Roman" w:hAnsi="Times New Roman" w:eastAsia="宋体" w:cs="Times New Roman"/>
                <w:kern w:val="0"/>
                <w:sz w:val="21"/>
                <w:szCs w:val="21"/>
              </w:rPr>
            </w:pPr>
          </w:p>
        </w:tc>
      </w:tr>
      <w:tr w14:paraId="3AD4A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0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89CC4FA">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7DF25F32">
            <w:pPr>
              <w:widowControl/>
              <w:spacing w:line="240" w:lineRule="auto"/>
              <w:ind w:firstLine="0" w:firstLineChars="0"/>
              <w:jc w:val="left"/>
              <w:rPr>
                <w:rFonts w:hint="default" w:ascii="Times New Roman" w:hAnsi="Times New Roman" w:eastAsia="宋体" w:cs="Times New Roman"/>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0875206B">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宋体" w:cs="Times New Roman"/>
                <w:kern w:val="0"/>
                <w:sz w:val="21"/>
                <w:szCs w:val="21"/>
                <w:lang w:val="en-US" w:eastAsia="zh-CN"/>
              </w:rPr>
              <w:t>志愿者社会保险经费</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6D355246">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739D9168">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年12月</w:t>
            </w:r>
          </w:p>
        </w:tc>
        <w:tc>
          <w:tcPr>
            <w:tcW w:w="3375" w:type="dxa"/>
            <w:vMerge w:val="continue"/>
            <w:tcBorders>
              <w:top w:val="nil"/>
              <w:left w:val="single" w:color="auto" w:sz="4" w:space="0"/>
              <w:bottom w:val="nil"/>
              <w:right w:val="single" w:color="auto" w:sz="4" w:space="0"/>
            </w:tcBorders>
            <w:vAlign w:val="center"/>
          </w:tcPr>
          <w:p w14:paraId="39F7458A">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continue"/>
            <w:tcBorders>
              <w:top w:val="single" w:color="auto" w:sz="4" w:space="0"/>
              <w:left w:val="single" w:color="auto" w:sz="4" w:space="0"/>
              <w:bottom w:val="single" w:color="auto" w:sz="4" w:space="0"/>
              <w:right w:val="single" w:color="auto" w:sz="4" w:space="0"/>
            </w:tcBorders>
            <w:vAlign w:val="center"/>
          </w:tcPr>
          <w:p w14:paraId="1EEF6DA6">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continue"/>
            <w:tcBorders>
              <w:top w:val="single" w:color="auto" w:sz="4" w:space="0"/>
              <w:left w:val="single" w:color="auto" w:sz="4" w:space="0"/>
              <w:bottom w:val="single" w:color="auto" w:sz="4" w:space="0"/>
              <w:right w:val="single" w:color="auto" w:sz="6" w:space="0"/>
            </w:tcBorders>
            <w:vAlign w:val="center"/>
          </w:tcPr>
          <w:p w14:paraId="0B28B836">
            <w:pPr>
              <w:widowControl/>
              <w:spacing w:line="240" w:lineRule="auto"/>
              <w:ind w:firstLine="0" w:firstLineChars="0"/>
              <w:jc w:val="left"/>
              <w:rPr>
                <w:rFonts w:hint="default" w:ascii="Times New Roman" w:hAnsi="Times New Roman" w:eastAsia="宋体" w:cs="Times New Roman"/>
                <w:kern w:val="0"/>
                <w:sz w:val="21"/>
                <w:szCs w:val="21"/>
              </w:rPr>
            </w:pPr>
          </w:p>
        </w:tc>
      </w:tr>
      <w:tr w14:paraId="34741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32C5025D">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2316D907">
            <w:pPr>
              <w:widowControl/>
              <w:spacing w:line="240" w:lineRule="auto"/>
              <w:ind w:firstLine="0" w:firstLineChars="0"/>
              <w:jc w:val="left"/>
              <w:rPr>
                <w:rFonts w:hint="default" w:ascii="Times New Roman" w:hAnsi="Times New Roman" w:eastAsia="宋体" w:cs="Times New Roman"/>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664B01EC">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1"/>
                <w:szCs w:val="21"/>
                <w:lang w:val="en-US" w:eastAsia="zh-CN"/>
              </w:rPr>
              <w:t>2.志愿者人身意外伤害险</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71F2EA11">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13A88C64">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年12月</w:t>
            </w:r>
          </w:p>
        </w:tc>
        <w:tc>
          <w:tcPr>
            <w:tcW w:w="3375" w:type="dxa"/>
            <w:vMerge w:val="continue"/>
            <w:tcBorders>
              <w:top w:val="nil"/>
              <w:left w:val="single" w:color="auto" w:sz="4" w:space="0"/>
              <w:bottom w:val="nil"/>
              <w:right w:val="single" w:color="auto" w:sz="4" w:space="0"/>
            </w:tcBorders>
            <w:vAlign w:val="center"/>
          </w:tcPr>
          <w:p w14:paraId="532D8DDD">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continue"/>
            <w:tcBorders>
              <w:top w:val="single" w:color="auto" w:sz="4" w:space="0"/>
              <w:left w:val="single" w:color="auto" w:sz="4" w:space="0"/>
              <w:bottom w:val="single" w:color="auto" w:sz="4" w:space="0"/>
              <w:right w:val="single" w:color="auto" w:sz="4" w:space="0"/>
            </w:tcBorders>
            <w:vAlign w:val="center"/>
          </w:tcPr>
          <w:p w14:paraId="377B81F6">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continue"/>
            <w:tcBorders>
              <w:top w:val="single" w:color="auto" w:sz="4" w:space="0"/>
              <w:left w:val="single" w:color="auto" w:sz="4" w:space="0"/>
              <w:bottom w:val="single" w:color="auto" w:sz="4" w:space="0"/>
              <w:right w:val="single" w:color="auto" w:sz="6" w:space="0"/>
            </w:tcBorders>
            <w:vAlign w:val="center"/>
          </w:tcPr>
          <w:p w14:paraId="194E3631">
            <w:pPr>
              <w:widowControl/>
              <w:spacing w:line="240" w:lineRule="auto"/>
              <w:ind w:firstLine="0" w:firstLineChars="0"/>
              <w:jc w:val="left"/>
              <w:rPr>
                <w:rFonts w:hint="default" w:ascii="Times New Roman" w:hAnsi="Times New Roman" w:eastAsia="宋体" w:cs="Times New Roman"/>
                <w:kern w:val="0"/>
                <w:sz w:val="21"/>
                <w:szCs w:val="21"/>
              </w:rPr>
            </w:pPr>
          </w:p>
        </w:tc>
      </w:tr>
      <w:tr w14:paraId="285C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8"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3D841B5">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569B4133">
            <w:pPr>
              <w:widowControl/>
              <w:spacing w:line="240" w:lineRule="auto"/>
              <w:ind w:firstLine="0" w:firstLineChars="0"/>
              <w:jc w:val="left"/>
              <w:rPr>
                <w:rFonts w:hint="default" w:ascii="Times New Roman" w:hAnsi="Times New Roman" w:eastAsia="宋体" w:cs="Times New Roman"/>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1CEC9E73">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1"/>
                <w:szCs w:val="21"/>
                <w:lang w:val="en-US" w:eastAsia="zh-CN"/>
              </w:rPr>
              <w:t>3.志愿者个人补助</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512504C5">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4063BCAB">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年12月</w:t>
            </w:r>
          </w:p>
        </w:tc>
        <w:tc>
          <w:tcPr>
            <w:tcW w:w="3375" w:type="dxa"/>
            <w:vMerge w:val="continue"/>
            <w:tcBorders>
              <w:top w:val="nil"/>
              <w:left w:val="single" w:color="auto" w:sz="4" w:space="0"/>
              <w:bottom w:val="nil"/>
              <w:right w:val="single" w:color="auto" w:sz="4" w:space="0"/>
            </w:tcBorders>
            <w:vAlign w:val="center"/>
          </w:tcPr>
          <w:p w14:paraId="239C8EB1">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continue"/>
            <w:tcBorders>
              <w:top w:val="single" w:color="auto" w:sz="4" w:space="0"/>
              <w:left w:val="single" w:color="auto" w:sz="4" w:space="0"/>
              <w:bottom w:val="single" w:color="auto" w:sz="4" w:space="0"/>
              <w:right w:val="single" w:color="auto" w:sz="4" w:space="0"/>
            </w:tcBorders>
            <w:vAlign w:val="center"/>
          </w:tcPr>
          <w:p w14:paraId="2D111527">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vMerge w:val="continue"/>
            <w:tcBorders>
              <w:top w:val="single" w:color="auto" w:sz="4" w:space="0"/>
              <w:left w:val="single" w:color="auto" w:sz="4" w:space="0"/>
              <w:bottom w:val="single" w:color="auto" w:sz="4" w:space="0"/>
              <w:right w:val="single" w:color="auto" w:sz="6" w:space="0"/>
            </w:tcBorders>
            <w:vAlign w:val="center"/>
          </w:tcPr>
          <w:p w14:paraId="3DB69E98">
            <w:pPr>
              <w:widowControl/>
              <w:spacing w:line="240" w:lineRule="auto"/>
              <w:ind w:firstLine="0" w:firstLineChars="0"/>
              <w:jc w:val="left"/>
              <w:rPr>
                <w:rFonts w:hint="default" w:ascii="Times New Roman" w:hAnsi="Times New Roman" w:eastAsia="宋体" w:cs="Times New Roman"/>
                <w:kern w:val="0"/>
                <w:sz w:val="21"/>
                <w:szCs w:val="21"/>
              </w:rPr>
            </w:pPr>
          </w:p>
        </w:tc>
      </w:tr>
      <w:tr w14:paraId="222C3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8"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3925539C">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57A9D1EC">
            <w:pPr>
              <w:widowControl/>
              <w:spacing w:line="240" w:lineRule="auto"/>
              <w:ind w:firstLine="0" w:firstLineChars="0"/>
              <w:jc w:val="left"/>
              <w:rPr>
                <w:rFonts w:hint="default" w:ascii="Times New Roman" w:hAnsi="Times New Roman" w:eastAsia="宋体" w:cs="Times New Roman"/>
                <w:kern w:val="0"/>
                <w:sz w:val="21"/>
                <w:szCs w:val="21"/>
              </w:rPr>
            </w:pPr>
          </w:p>
        </w:tc>
        <w:tc>
          <w:tcPr>
            <w:tcW w:w="4011" w:type="dxa"/>
            <w:gridSpan w:val="9"/>
            <w:tcBorders>
              <w:top w:val="single" w:color="auto" w:sz="4" w:space="0"/>
              <w:left w:val="single" w:color="auto" w:sz="4" w:space="0"/>
              <w:bottom w:val="single" w:color="auto" w:sz="4" w:space="0"/>
              <w:right w:val="single" w:color="auto" w:sz="4" w:space="0"/>
            </w:tcBorders>
            <w:vAlign w:val="center"/>
          </w:tcPr>
          <w:p w14:paraId="4823F964">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4.为志愿者报销交通费</w:t>
            </w:r>
          </w:p>
        </w:tc>
        <w:tc>
          <w:tcPr>
            <w:tcW w:w="1659" w:type="dxa"/>
            <w:gridSpan w:val="4"/>
            <w:tcBorders>
              <w:top w:val="single" w:color="auto" w:sz="4" w:space="0"/>
              <w:left w:val="single" w:color="auto" w:sz="4" w:space="0"/>
              <w:bottom w:val="single" w:color="auto" w:sz="4" w:space="0"/>
              <w:right w:val="single" w:color="auto" w:sz="4" w:space="0"/>
            </w:tcBorders>
            <w:vAlign w:val="center"/>
          </w:tcPr>
          <w:p w14:paraId="6FC0CA2C">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年1月</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5CB993E5">
            <w:pPr>
              <w:widowControl/>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202</w:t>
            </w:r>
            <w:r>
              <w:rPr>
                <w:rFonts w:hint="eastAsia" w:ascii="Times New Roman" w:hAnsi="Times New Roman" w:eastAsia="仿宋_GB2312" w:cs="Times New Roman"/>
                <w:kern w:val="0"/>
                <w:sz w:val="24"/>
                <w:szCs w:val="24"/>
                <w:lang w:val="en-US" w:eastAsia="zh-CN"/>
              </w:rPr>
              <w:t>3</w:t>
            </w:r>
            <w:r>
              <w:rPr>
                <w:rFonts w:hint="default" w:ascii="Times New Roman" w:hAnsi="Times New Roman" w:eastAsia="仿宋_GB2312" w:cs="Times New Roman"/>
                <w:kern w:val="0"/>
                <w:sz w:val="24"/>
                <w:szCs w:val="24"/>
              </w:rPr>
              <w:t>年12月</w:t>
            </w:r>
          </w:p>
        </w:tc>
        <w:tc>
          <w:tcPr>
            <w:tcW w:w="3375" w:type="dxa"/>
            <w:tcBorders>
              <w:top w:val="nil"/>
              <w:left w:val="single" w:color="auto" w:sz="4" w:space="0"/>
              <w:bottom w:val="nil"/>
              <w:right w:val="single" w:color="auto" w:sz="4" w:space="0"/>
            </w:tcBorders>
            <w:vAlign w:val="center"/>
          </w:tcPr>
          <w:p w14:paraId="267FC29E">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tcBorders>
              <w:top w:val="single" w:color="auto" w:sz="4" w:space="0"/>
              <w:left w:val="single" w:color="auto" w:sz="4" w:space="0"/>
              <w:bottom w:val="single" w:color="auto" w:sz="4" w:space="0"/>
              <w:right w:val="single" w:color="auto" w:sz="4" w:space="0"/>
            </w:tcBorders>
            <w:vAlign w:val="center"/>
          </w:tcPr>
          <w:p w14:paraId="7643923A">
            <w:pPr>
              <w:widowControl/>
              <w:spacing w:line="240" w:lineRule="auto"/>
              <w:ind w:firstLine="0" w:firstLineChars="0"/>
              <w:jc w:val="left"/>
              <w:rPr>
                <w:rFonts w:hint="default" w:ascii="Times New Roman" w:hAnsi="Times New Roman" w:eastAsia="宋体" w:cs="Times New Roman"/>
                <w:kern w:val="0"/>
                <w:sz w:val="21"/>
                <w:szCs w:val="21"/>
              </w:rPr>
            </w:pPr>
          </w:p>
        </w:tc>
        <w:tc>
          <w:tcPr>
            <w:tcW w:w="2726" w:type="dxa"/>
            <w:tcBorders>
              <w:top w:val="single" w:color="auto" w:sz="4" w:space="0"/>
              <w:left w:val="single" w:color="auto" w:sz="4" w:space="0"/>
              <w:bottom w:val="single" w:color="auto" w:sz="4" w:space="0"/>
              <w:right w:val="single" w:color="auto" w:sz="6" w:space="0"/>
            </w:tcBorders>
            <w:vAlign w:val="center"/>
          </w:tcPr>
          <w:p w14:paraId="55D53C0D">
            <w:pPr>
              <w:widowControl/>
              <w:spacing w:line="240" w:lineRule="auto"/>
              <w:ind w:firstLine="0" w:firstLineChars="0"/>
              <w:jc w:val="left"/>
              <w:rPr>
                <w:rFonts w:hint="default" w:ascii="Times New Roman" w:hAnsi="Times New Roman" w:eastAsia="宋体" w:cs="Times New Roman"/>
                <w:kern w:val="0"/>
                <w:sz w:val="21"/>
                <w:szCs w:val="21"/>
              </w:rPr>
            </w:pPr>
          </w:p>
        </w:tc>
      </w:tr>
      <w:tr w14:paraId="1540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896"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910D6D2">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restart"/>
            <w:tcBorders>
              <w:top w:val="single" w:color="auto" w:sz="4" w:space="0"/>
              <w:left w:val="single" w:color="auto" w:sz="4" w:space="0"/>
              <w:bottom w:val="single" w:color="auto" w:sz="6" w:space="0"/>
              <w:right w:val="single" w:color="auto" w:sz="4" w:space="0"/>
            </w:tcBorders>
            <w:vAlign w:val="top"/>
          </w:tcPr>
          <w:p w14:paraId="635A567C">
            <w:pPr>
              <w:spacing w:line="240" w:lineRule="auto"/>
              <w:ind w:firstLine="0" w:firstLineChars="0"/>
              <w:jc w:val="center"/>
              <w:rPr>
                <w:rFonts w:hint="default" w:ascii="Times New Roman" w:hAnsi="Times New Roman" w:eastAsia="宋体" w:cs="Times New Roman"/>
                <w:kern w:val="0"/>
                <w:sz w:val="21"/>
                <w:szCs w:val="21"/>
              </w:rPr>
            </w:pPr>
          </w:p>
          <w:p w14:paraId="13A6109F">
            <w:pPr>
              <w:spacing w:line="240" w:lineRule="auto"/>
              <w:ind w:firstLine="0" w:firstLineChars="0"/>
              <w:jc w:val="center"/>
              <w:rPr>
                <w:rFonts w:hint="default" w:ascii="Times New Roman" w:hAnsi="Times New Roman" w:eastAsia="宋体" w:cs="Times New Roman"/>
                <w:kern w:val="0"/>
                <w:sz w:val="21"/>
                <w:szCs w:val="21"/>
              </w:rPr>
            </w:pPr>
          </w:p>
          <w:p w14:paraId="7FD1D956">
            <w:pPr>
              <w:spacing w:line="240" w:lineRule="auto"/>
              <w:ind w:firstLine="0" w:firstLineChars="0"/>
              <w:jc w:val="center"/>
              <w:rPr>
                <w:rFonts w:hint="default" w:ascii="Times New Roman" w:hAnsi="Times New Roman" w:eastAsia="宋体" w:cs="Times New Roman"/>
                <w:kern w:val="0"/>
                <w:sz w:val="21"/>
                <w:szCs w:val="21"/>
              </w:rPr>
            </w:pPr>
          </w:p>
          <w:p w14:paraId="381FD863">
            <w:pPr>
              <w:spacing w:line="240" w:lineRule="auto"/>
              <w:ind w:firstLine="0" w:firstLineChars="0"/>
              <w:jc w:val="center"/>
              <w:rPr>
                <w:rFonts w:hint="default" w:ascii="Times New Roman" w:hAnsi="Times New Roman" w:eastAsia="宋体" w:cs="Times New Roman"/>
                <w:kern w:val="0"/>
                <w:sz w:val="21"/>
                <w:szCs w:val="21"/>
              </w:rPr>
            </w:pPr>
          </w:p>
          <w:p w14:paraId="0497A776">
            <w:pPr>
              <w:spacing w:line="240" w:lineRule="auto"/>
              <w:ind w:firstLine="0" w:firstLineChars="0"/>
              <w:jc w:val="center"/>
              <w:rPr>
                <w:rFonts w:hint="default" w:ascii="Times New Roman" w:hAnsi="Times New Roman" w:eastAsia="宋体" w:cs="Times New Roman"/>
                <w:kern w:val="0"/>
                <w:sz w:val="21"/>
                <w:szCs w:val="21"/>
              </w:rPr>
            </w:pPr>
          </w:p>
          <w:p w14:paraId="719CCB33">
            <w:pPr>
              <w:spacing w:line="240" w:lineRule="auto"/>
              <w:ind w:firstLine="0" w:firstLineChars="0"/>
              <w:jc w:val="center"/>
              <w:rPr>
                <w:rFonts w:hint="default" w:ascii="Times New Roman" w:hAnsi="Times New Roman" w:eastAsia="宋体" w:cs="Times New Roman"/>
                <w:kern w:val="0"/>
                <w:sz w:val="21"/>
                <w:szCs w:val="21"/>
              </w:rPr>
            </w:pPr>
          </w:p>
          <w:p w14:paraId="11E7AFC4">
            <w:pPr>
              <w:spacing w:line="240" w:lineRule="auto"/>
              <w:ind w:firstLine="0" w:firstLineChars="0"/>
              <w:jc w:val="center"/>
              <w:rPr>
                <w:rFonts w:hint="default" w:ascii="Times New Roman" w:hAnsi="Times New Roman" w:eastAsia="宋体" w:cs="Times New Roman"/>
                <w:kern w:val="0"/>
                <w:sz w:val="21"/>
                <w:szCs w:val="21"/>
              </w:rPr>
            </w:pPr>
          </w:p>
          <w:p w14:paraId="5FF3616B">
            <w:pPr>
              <w:spacing w:line="240" w:lineRule="auto"/>
              <w:ind w:firstLine="0" w:firstLineChars="0"/>
              <w:jc w:val="center"/>
              <w:rPr>
                <w:rFonts w:hint="default" w:ascii="Times New Roman" w:hAnsi="Times New Roman" w:eastAsia="宋体" w:cs="Times New Roman"/>
                <w:kern w:val="0"/>
                <w:sz w:val="21"/>
                <w:szCs w:val="21"/>
              </w:rPr>
            </w:pPr>
          </w:p>
          <w:p w14:paraId="1965EEB4">
            <w:pPr>
              <w:spacing w:line="240" w:lineRule="auto"/>
              <w:ind w:firstLine="0" w:firstLineChars="0"/>
              <w:jc w:val="center"/>
              <w:rPr>
                <w:rFonts w:hint="default" w:ascii="Times New Roman" w:hAnsi="Times New Roman" w:eastAsia="宋体" w:cs="Times New Roman"/>
                <w:kern w:val="0"/>
                <w:sz w:val="21"/>
                <w:szCs w:val="21"/>
              </w:rPr>
            </w:pPr>
          </w:p>
          <w:p w14:paraId="7C5D5908">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绩效</w:t>
            </w:r>
          </w:p>
          <w:p w14:paraId="302C170A">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指标</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791652C5">
            <w:pPr>
              <w:widowControl/>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一级指标</w:t>
            </w: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4F9725B2">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5F721750">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指标内容</w:t>
            </w:r>
          </w:p>
        </w:tc>
        <w:tc>
          <w:tcPr>
            <w:tcW w:w="1560" w:type="dxa"/>
            <w:gridSpan w:val="2"/>
            <w:tcBorders>
              <w:top w:val="single" w:color="auto" w:sz="4" w:space="0"/>
              <w:left w:val="single" w:color="auto" w:sz="4" w:space="0"/>
              <w:bottom w:val="single" w:color="auto" w:sz="4" w:space="0"/>
              <w:right w:val="single" w:color="auto" w:sz="6" w:space="0"/>
            </w:tcBorders>
            <w:vAlign w:val="center"/>
          </w:tcPr>
          <w:p w14:paraId="4E179B0C">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指标值</w:t>
            </w:r>
          </w:p>
        </w:tc>
        <w:tc>
          <w:tcPr>
            <w:tcW w:w="708" w:type="dxa"/>
            <w:tcBorders>
              <w:top w:val="single" w:color="auto" w:sz="4" w:space="0"/>
              <w:left w:val="single" w:color="auto" w:sz="4" w:space="0"/>
              <w:bottom w:val="single" w:color="auto" w:sz="4" w:space="0"/>
              <w:right w:val="single" w:color="auto" w:sz="6" w:space="0"/>
            </w:tcBorders>
            <w:vAlign w:val="center"/>
          </w:tcPr>
          <w:p w14:paraId="266DE0E2">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备注</w:t>
            </w:r>
          </w:p>
        </w:tc>
      </w:tr>
      <w:tr w14:paraId="32EBC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90808D8">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640E60AB">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restart"/>
            <w:tcBorders>
              <w:top w:val="single" w:color="auto" w:sz="4" w:space="0"/>
              <w:left w:val="single" w:color="auto" w:sz="4" w:space="0"/>
              <w:right w:val="single" w:color="auto" w:sz="4" w:space="0"/>
            </w:tcBorders>
            <w:vAlign w:val="center"/>
          </w:tcPr>
          <w:p w14:paraId="640C41B9">
            <w:pPr>
              <w:spacing w:line="240" w:lineRule="auto"/>
              <w:ind w:left="67" w:leftChars="21"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产出指标</w:t>
            </w: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6C1735AC">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数量指标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553D9C25">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志愿者人数</w:t>
            </w:r>
          </w:p>
        </w:tc>
        <w:tc>
          <w:tcPr>
            <w:tcW w:w="1560" w:type="dxa"/>
            <w:gridSpan w:val="2"/>
            <w:tcBorders>
              <w:top w:val="single" w:color="auto" w:sz="4" w:space="0"/>
              <w:left w:val="single" w:color="auto" w:sz="4" w:space="0"/>
              <w:bottom w:val="single" w:color="auto" w:sz="4" w:space="0"/>
              <w:right w:val="single" w:color="auto" w:sz="6" w:space="0"/>
            </w:tcBorders>
            <w:vAlign w:val="center"/>
          </w:tcPr>
          <w:p w14:paraId="246EB38F">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c>
          <w:tcPr>
            <w:tcW w:w="708" w:type="dxa"/>
            <w:tcBorders>
              <w:top w:val="single" w:color="auto" w:sz="4" w:space="0"/>
              <w:left w:val="single" w:color="auto" w:sz="4" w:space="0"/>
              <w:bottom w:val="single" w:color="auto" w:sz="4" w:space="0"/>
              <w:right w:val="single" w:color="auto" w:sz="6" w:space="0"/>
            </w:tcBorders>
            <w:vAlign w:val="top"/>
          </w:tcPr>
          <w:p w14:paraId="01586713">
            <w:pPr>
              <w:spacing w:line="240" w:lineRule="auto"/>
              <w:ind w:firstLine="0" w:firstLineChars="0"/>
              <w:rPr>
                <w:rFonts w:hint="default" w:ascii="Times New Roman" w:hAnsi="Times New Roman" w:eastAsia="宋体" w:cs="Times New Roman"/>
                <w:kern w:val="0"/>
                <w:sz w:val="21"/>
                <w:szCs w:val="21"/>
              </w:rPr>
            </w:pPr>
          </w:p>
        </w:tc>
      </w:tr>
      <w:tr w14:paraId="214AE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C50DF2F">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348D9591">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right w:val="single" w:color="auto" w:sz="4" w:space="0"/>
            </w:tcBorders>
            <w:vAlign w:val="top"/>
          </w:tcPr>
          <w:p w14:paraId="3E051F0B">
            <w:pPr>
              <w:spacing w:line="240" w:lineRule="auto"/>
              <w:ind w:left="67" w:leftChars="21" w:firstLine="0" w:firstLineChars="0"/>
              <w:rPr>
                <w:rFonts w:hint="default" w:ascii="Times New Roman" w:hAnsi="Times New Roman" w:eastAsia="宋体" w:cs="Times New Roman"/>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273DB683">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质量指标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17ABD23C">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p>
        </w:tc>
        <w:tc>
          <w:tcPr>
            <w:tcW w:w="1560" w:type="dxa"/>
            <w:gridSpan w:val="2"/>
            <w:tcBorders>
              <w:top w:val="single" w:color="auto" w:sz="4" w:space="0"/>
              <w:left w:val="single" w:color="auto" w:sz="4" w:space="0"/>
              <w:bottom w:val="single" w:color="auto" w:sz="4" w:space="0"/>
              <w:right w:val="single" w:color="auto" w:sz="6" w:space="0"/>
            </w:tcBorders>
            <w:vAlign w:val="center"/>
          </w:tcPr>
          <w:p w14:paraId="20D6B583">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top"/>
          </w:tcPr>
          <w:p w14:paraId="0542EB05">
            <w:pPr>
              <w:spacing w:line="240" w:lineRule="auto"/>
              <w:ind w:firstLine="0" w:firstLineChars="0"/>
              <w:rPr>
                <w:rFonts w:hint="default" w:ascii="Times New Roman" w:hAnsi="Times New Roman" w:eastAsia="宋体" w:cs="Times New Roman"/>
                <w:kern w:val="0"/>
                <w:sz w:val="21"/>
                <w:szCs w:val="21"/>
              </w:rPr>
            </w:pPr>
          </w:p>
        </w:tc>
      </w:tr>
      <w:tr w14:paraId="4DA2D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518461C2">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42ED43B7">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right w:val="single" w:color="auto" w:sz="4" w:space="0"/>
            </w:tcBorders>
            <w:vAlign w:val="top"/>
          </w:tcPr>
          <w:p w14:paraId="36CC59BD">
            <w:pPr>
              <w:spacing w:line="240" w:lineRule="auto"/>
              <w:ind w:left="67" w:leftChars="21" w:firstLine="0" w:firstLineChars="0"/>
              <w:rPr>
                <w:rFonts w:hint="default" w:ascii="Times New Roman" w:hAnsi="Times New Roman" w:eastAsia="宋体" w:cs="Times New Roman"/>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0AF1C6C4">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时效指标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19B524E2">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00F3890">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top"/>
          </w:tcPr>
          <w:p w14:paraId="20496212">
            <w:pPr>
              <w:spacing w:line="240" w:lineRule="auto"/>
              <w:ind w:firstLine="0" w:firstLineChars="0"/>
              <w:rPr>
                <w:rFonts w:hint="default" w:ascii="Times New Roman" w:hAnsi="Times New Roman" w:eastAsia="宋体" w:cs="Times New Roman"/>
                <w:kern w:val="0"/>
                <w:sz w:val="21"/>
                <w:szCs w:val="21"/>
              </w:rPr>
            </w:pPr>
          </w:p>
        </w:tc>
      </w:tr>
      <w:tr w14:paraId="0ED31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75"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47095C5">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6D15933F">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right w:val="single" w:color="auto" w:sz="4" w:space="0"/>
            </w:tcBorders>
            <w:vAlign w:val="top"/>
          </w:tcPr>
          <w:p w14:paraId="1E9CFEC7">
            <w:pPr>
              <w:spacing w:line="240" w:lineRule="auto"/>
              <w:ind w:left="67" w:leftChars="21" w:firstLine="0" w:firstLineChars="0"/>
              <w:rPr>
                <w:rFonts w:hint="default" w:ascii="Times New Roman" w:hAnsi="Times New Roman" w:eastAsia="宋体" w:cs="Times New Roman"/>
                <w:kern w:val="0"/>
                <w:sz w:val="21"/>
                <w:szCs w:val="21"/>
              </w:rPr>
            </w:pPr>
          </w:p>
        </w:tc>
        <w:tc>
          <w:tcPr>
            <w:tcW w:w="1698" w:type="dxa"/>
            <w:gridSpan w:val="4"/>
            <w:tcBorders>
              <w:top w:val="single" w:color="auto" w:sz="4" w:space="0"/>
              <w:left w:val="single" w:color="auto" w:sz="4" w:space="0"/>
              <w:bottom w:val="single" w:color="auto" w:sz="4" w:space="0"/>
              <w:right w:val="single" w:color="auto" w:sz="4" w:space="0"/>
            </w:tcBorders>
            <w:vAlign w:val="center"/>
          </w:tcPr>
          <w:p w14:paraId="0F5B85A3">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成本指标</w:t>
            </w:r>
          </w:p>
        </w:tc>
        <w:tc>
          <w:tcPr>
            <w:tcW w:w="2696" w:type="dxa"/>
            <w:gridSpan w:val="7"/>
            <w:tcBorders>
              <w:top w:val="single" w:color="auto" w:sz="4" w:space="0"/>
              <w:left w:val="single" w:color="auto" w:sz="4" w:space="0"/>
              <w:bottom w:val="single" w:color="auto" w:sz="4" w:space="0"/>
              <w:right w:val="single" w:color="auto" w:sz="4" w:space="0"/>
            </w:tcBorders>
            <w:vAlign w:val="center"/>
          </w:tcPr>
          <w:p w14:paraId="30E73978">
            <w:pPr>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志愿者社会保险经费</w:t>
            </w:r>
            <w:r>
              <w:rPr>
                <w:rFonts w:hint="eastAsia" w:ascii="Times New Roman" w:hAnsi="Times New Roman" w:eastAsia="宋体" w:cs="Times New Roman"/>
                <w:kern w:val="0"/>
                <w:sz w:val="21"/>
                <w:szCs w:val="21"/>
                <w:lang w:val="en-US" w:eastAsia="zh-CN"/>
              </w:rPr>
              <w:t>20.14</w:t>
            </w:r>
            <w:r>
              <w:rPr>
                <w:rFonts w:hint="default" w:ascii="Times New Roman" w:hAnsi="Times New Roman" w:eastAsia="宋体" w:cs="Times New Roman"/>
                <w:kern w:val="0"/>
                <w:sz w:val="21"/>
                <w:szCs w:val="21"/>
                <w:lang w:val="en-US" w:eastAsia="zh-CN"/>
              </w:rPr>
              <w:t>万元</w:t>
            </w:r>
          </w:p>
          <w:p w14:paraId="7B7F183B">
            <w:pPr>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志愿者人身意外伤害险1</w:t>
            </w:r>
            <w:r>
              <w:rPr>
                <w:rFonts w:hint="eastAsia" w:ascii="Times New Roman" w:hAnsi="Times New Roman" w:eastAsia="宋体" w:cs="Times New Roman"/>
                <w:kern w:val="0"/>
                <w:sz w:val="21"/>
                <w:szCs w:val="21"/>
                <w:lang w:val="en-US" w:eastAsia="zh-CN"/>
              </w:rPr>
              <w:t>.28</w:t>
            </w:r>
            <w:r>
              <w:rPr>
                <w:rFonts w:hint="default" w:ascii="Times New Roman" w:hAnsi="Times New Roman" w:eastAsia="宋体" w:cs="Times New Roman"/>
                <w:kern w:val="0"/>
                <w:sz w:val="21"/>
                <w:szCs w:val="21"/>
                <w:lang w:val="en-US" w:eastAsia="zh-CN"/>
              </w:rPr>
              <w:t>万元</w:t>
            </w:r>
          </w:p>
          <w:p w14:paraId="6878739A">
            <w:pPr>
              <w:wordWrap/>
              <w:adjustRightInd/>
              <w:snapToGrid/>
              <w:spacing w:line="280" w:lineRule="exact"/>
              <w:ind w:left="0" w:leftChars="0" w:right="0" w:firstLine="0" w:firstLineChars="0"/>
              <w:jc w:val="left"/>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志愿者个人补助</w:t>
            </w:r>
            <w:r>
              <w:rPr>
                <w:rFonts w:hint="eastAsia" w:ascii="Times New Roman" w:hAnsi="Times New Roman" w:eastAsia="宋体" w:cs="Times New Roman"/>
                <w:kern w:val="0"/>
                <w:sz w:val="21"/>
                <w:szCs w:val="21"/>
                <w:lang w:val="en-US" w:eastAsia="zh-CN"/>
              </w:rPr>
              <w:t>44.93</w:t>
            </w:r>
            <w:r>
              <w:rPr>
                <w:rFonts w:hint="default" w:ascii="Times New Roman" w:hAnsi="Times New Roman" w:eastAsia="宋体" w:cs="Times New Roman"/>
                <w:kern w:val="0"/>
                <w:sz w:val="21"/>
                <w:szCs w:val="21"/>
                <w:lang w:val="en-US" w:eastAsia="zh-CN"/>
              </w:rPr>
              <w:t>万元</w:t>
            </w:r>
          </w:p>
          <w:p w14:paraId="6BB5D98B">
            <w:pPr>
              <w:wordWrap/>
              <w:adjustRightInd/>
              <w:snapToGrid/>
              <w:spacing w:line="280" w:lineRule="exact"/>
              <w:ind w:left="0" w:leftChars="0" w:right="0" w:firstLine="0" w:firstLineChars="0"/>
              <w:jc w:val="left"/>
              <w:textAlignment w:val="auto"/>
              <w:outlineLvl w:val="9"/>
              <w:rPr>
                <w:rFonts w:hint="default" w:ascii="Times New Roman" w:hAnsi="Times New Roman" w:eastAsia="仿宋_GB2312" w:cs="Times New Roman"/>
                <w:kern w:val="0"/>
                <w:sz w:val="21"/>
                <w:szCs w:val="21"/>
                <w:lang w:val="en-US" w:eastAsia="zh-CN"/>
              </w:rPr>
            </w:pPr>
            <w:r>
              <w:rPr>
                <w:rFonts w:hint="default" w:ascii="Times New Roman" w:hAnsi="Times New Roman" w:eastAsia="宋体" w:cs="Times New Roman"/>
                <w:kern w:val="0"/>
                <w:sz w:val="21"/>
                <w:szCs w:val="21"/>
                <w:lang w:val="en-US" w:eastAsia="zh-CN"/>
              </w:rPr>
              <w:t>为志愿者报销交通费</w:t>
            </w:r>
            <w:r>
              <w:rPr>
                <w:rFonts w:hint="eastAsia" w:ascii="Times New Roman" w:hAnsi="Times New Roman" w:eastAsia="宋体" w:cs="Times New Roman"/>
                <w:kern w:val="0"/>
                <w:sz w:val="21"/>
                <w:szCs w:val="21"/>
                <w:lang w:val="en-US" w:eastAsia="zh-CN"/>
              </w:rPr>
              <w:t>3.08</w:t>
            </w:r>
            <w:r>
              <w:rPr>
                <w:rFonts w:hint="default" w:ascii="Times New Roman" w:hAnsi="Times New Roman" w:eastAsia="宋体" w:cs="Times New Roman"/>
                <w:kern w:val="0"/>
                <w:sz w:val="21"/>
                <w:szCs w:val="21"/>
                <w:lang w:val="en-US" w:eastAsia="zh-CN"/>
              </w:rPr>
              <w:t>万元</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4E10392">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69.43</w:t>
            </w:r>
            <w:r>
              <w:rPr>
                <w:rFonts w:hint="default" w:ascii="Times New Roman" w:hAnsi="Times New Roman" w:eastAsia="宋体" w:cs="Times New Roman"/>
                <w:kern w:val="0"/>
                <w:sz w:val="21"/>
                <w:szCs w:val="21"/>
                <w:lang w:val="en-US" w:eastAsia="zh-CN"/>
              </w:rPr>
              <w:t>万元</w:t>
            </w:r>
          </w:p>
        </w:tc>
        <w:tc>
          <w:tcPr>
            <w:tcW w:w="708" w:type="dxa"/>
            <w:tcBorders>
              <w:top w:val="single" w:color="auto" w:sz="4" w:space="0"/>
              <w:left w:val="single" w:color="auto" w:sz="4" w:space="0"/>
              <w:bottom w:val="single" w:color="auto" w:sz="4" w:space="0"/>
              <w:right w:val="single" w:color="auto" w:sz="6" w:space="0"/>
            </w:tcBorders>
            <w:vAlign w:val="top"/>
          </w:tcPr>
          <w:p w14:paraId="5DD6B125">
            <w:pPr>
              <w:spacing w:line="240" w:lineRule="auto"/>
              <w:ind w:firstLine="0" w:firstLineChars="0"/>
              <w:rPr>
                <w:rFonts w:hint="default" w:ascii="Times New Roman" w:hAnsi="Times New Roman" w:eastAsia="宋体" w:cs="Times New Roman"/>
                <w:kern w:val="0"/>
                <w:sz w:val="21"/>
                <w:szCs w:val="21"/>
              </w:rPr>
            </w:pPr>
          </w:p>
        </w:tc>
      </w:tr>
      <w:tr w14:paraId="30B29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5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4E5623A8">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243CA470">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restart"/>
            <w:tcBorders>
              <w:top w:val="single" w:color="auto" w:sz="4" w:space="0"/>
              <w:left w:val="single" w:color="auto" w:sz="4" w:space="0"/>
              <w:right w:val="single" w:color="auto" w:sz="4" w:space="0"/>
            </w:tcBorders>
            <w:vAlign w:val="center"/>
          </w:tcPr>
          <w:p w14:paraId="695DA440">
            <w:pPr>
              <w:spacing w:line="240" w:lineRule="auto"/>
              <w:ind w:left="67" w:leftChars="21"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效益指标</w:t>
            </w: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3DF2B2C5">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经济效益指标</w:t>
            </w:r>
          </w:p>
        </w:tc>
        <w:tc>
          <w:tcPr>
            <w:tcW w:w="2696" w:type="dxa"/>
            <w:gridSpan w:val="7"/>
            <w:tcBorders>
              <w:top w:val="single" w:color="auto" w:sz="4" w:space="0"/>
              <w:left w:val="single" w:color="auto" w:sz="4" w:space="0"/>
              <w:bottom w:val="single" w:color="auto" w:sz="6" w:space="0"/>
              <w:right w:val="single" w:color="auto" w:sz="4" w:space="0"/>
            </w:tcBorders>
            <w:vAlign w:val="center"/>
          </w:tcPr>
          <w:p w14:paraId="3ABBD0A7">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center"/>
          </w:tcPr>
          <w:p w14:paraId="4700B552">
            <w:pPr>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top"/>
          </w:tcPr>
          <w:p w14:paraId="6C68CE52">
            <w:pPr>
              <w:spacing w:line="240" w:lineRule="auto"/>
              <w:ind w:firstLine="0" w:firstLineChars="0"/>
              <w:rPr>
                <w:rFonts w:hint="default" w:ascii="Times New Roman" w:hAnsi="Times New Roman" w:eastAsia="宋体" w:cs="Times New Roman"/>
                <w:kern w:val="0"/>
                <w:sz w:val="21"/>
                <w:szCs w:val="21"/>
              </w:rPr>
            </w:pPr>
          </w:p>
        </w:tc>
      </w:tr>
      <w:tr w14:paraId="50B8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0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81065B8">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25983CDA">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right w:val="single" w:color="auto" w:sz="4" w:space="0"/>
            </w:tcBorders>
            <w:vAlign w:val="top"/>
          </w:tcPr>
          <w:p w14:paraId="04381E71">
            <w:pPr>
              <w:spacing w:line="240" w:lineRule="auto"/>
              <w:ind w:left="67" w:leftChars="21" w:firstLine="0" w:firstLineChars="0"/>
              <w:rPr>
                <w:rFonts w:hint="default" w:ascii="Times New Roman" w:hAnsi="Times New Roman" w:eastAsia="宋体" w:cs="Times New Roman"/>
                <w:kern w:val="0"/>
                <w:sz w:val="21"/>
                <w:szCs w:val="21"/>
              </w:rPr>
            </w:pP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1D297A6A">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社会效益指标</w:t>
            </w:r>
          </w:p>
        </w:tc>
        <w:tc>
          <w:tcPr>
            <w:tcW w:w="2696" w:type="dxa"/>
            <w:gridSpan w:val="7"/>
            <w:tcBorders>
              <w:top w:val="single" w:color="auto" w:sz="4" w:space="0"/>
              <w:left w:val="single" w:color="auto" w:sz="4" w:space="0"/>
              <w:bottom w:val="single" w:color="auto" w:sz="6" w:space="0"/>
              <w:right w:val="single" w:color="auto" w:sz="4" w:space="0"/>
            </w:tcBorders>
            <w:vAlign w:val="top"/>
          </w:tcPr>
          <w:p w14:paraId="529C0551">
            <w:pPr>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保障到我区服务志愿者的生活保障</w:t>
            </w:r>
            <w:r>
              <w:rPr>
                <w:rFonts w:hint="default" w:ascii="Times New Roman" w:hAnsi="Times New Roman" w:eastAsia="仿宋_GB2312" w:cs="Times New Roman"/>
                <w:kern w:val="0"/>
                <w:sz w:val="24"/>
                <w:szCs w:val="24"/>
                <w:lang w:eastAsia="zh-CN"/>
              </w:rPr>
              <w:t>。</w:t>
            </w:r>
          </w:p>
        </w:tc>
        <w:tc>
          <w:tcPr>
            <w:tcW w:w="1560" w:type="dxa"/>
            <w:gridSpan w:val="2"/>
            <w:tcBorders>
              <w:top w:val="single" w:color="auto" w:sz="4" w:space="0"/>
              <w:left w:val="single" w:color="auto" w:sz="4" w:space="0"/>
              <w:bottom w:val="single" w:color="auto" w:sz="6" w:space="0"/>
              <w:right w:val="single" w:color="auto" w:sz="4" w:space="0"/>
            </w:tcBorders>
            <w:vAlign w:val="top"/>
          </w:tcPr>
          <w:p w14:paraId="6E1BCE39">
            <w:pPr>
              <w:spacing w:line="240" w:lineRule="auto"/>
              <w:ind w:firstLine="0" w:firstLineChars="0"/>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top"/>
          </w:tcPr>
          <w:p w14:paraId="198F9C63">
            <w:pPr>
              <w:spacing w:line="240" w:lineRule="auto"/>
              <w:ind w:firstLine="0" w:firstLineChars="0"/>
              <w:rPr>
                <w:rFonts w:hint="default" w:ascii="Times New Roman" w:hAnsi="Times New Roman" w:eastAsia="宋体" w:cs="Times New Roman"/>
                <w:kern w:val="0"/>
                <w:sz w:val="21"/>
                <w:szCs w:val="21"/>
              </w:rPr>
            </w:pPr>
          </w:p>
        </w:tc>
      </w:tr>
      <w:tr w14:paraId="2EF7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08"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34E792D">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6CEE75FC">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right w:val="single" w:color="auto" w:sz="4" w:space="0"/>
            </w:tcBorders>
            <w:vAlign w:val="top"/>
          </w:tcPr>
          <w:p w14:paraId="1133BFDC">
            <w:pPr>
              <w:spacing w:line="240" w:lineRule="auto"/>
              <w:ind w:left="67" w:leftChars="21" w:firstLine="0" w:firstLineChars="0"/>
              <w:rPr>
                <w:rFonts w:hint="default" w:ascii="Times New Roman" w:hAnsi="Times New Roman" w:eastAsia="宋体" w:cs="Times New Roman"/>
                <w:kern w:val="0"/>
                <w:sz w:val="21"/>
                <w:szCs w:val="21"/>
              </w:rPr>
            </w:pP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3C216792">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环境效益指标</w:t>
            </w:r>
          </w:p>
        </w:tc>
        <w:tc>
          <w:tcPr>
            <w:tcW w:w="2696" w:type="dxa"/>
            <w:gridSpan w:val="7"/>
            <w:tcBorders>
              <w:top w:val="single" w:color="auto" w:sz="4" w:space="0"/>
              <w:left w:val="single" w:color="auto" w:sz="4" w:space="0"/>
              <w:bottom w:val="single" w:color="auto" w:sz="6" w:space="0"/>
              <w:right w:val="single" w:color="auto" w:sz="4" w:space="0"/>
            </w:tcBorders>
            <w:vAlign w:val="top"/>
          </w:tcPr>
          <w:p w14:paraId="41B019BD">
            <w:pPr>
              <w:spacing w:line="240" w:lineRule="auto"/>
              <w:ind w:firstLine="0" w:firstLineChars="0"/>
              <w:rPr>
                <w:rFonts w:hint="default" w:ascii="Times New Roman" w:hAnsi="Times New Roman" w:eastAsia="宋体" w:cs="Times New Roman"/>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top"/>
          </w:tcPr>
          <w:p w14:paraId="21012D25">
            <w:pPr>
              <w:spacing w:line="240" w:lineRule="auto"/>
              <w:ind w:firstLine="0" w:firstLineChars="0"/>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top"/>
          </w:tcPr>
          <w:p w14:paraId="08F1043A">
            <w:pPr>
              <w:spacing w:line="240" w:lineRule="auto"/>
              <w:ind w:firstLine="0" w:firstLineChars="0"/>
              <w:rPr>
                <w:rFonts w:hint="default" w:ascii="Times New Roman" w:hAnsi="Times New Roman" w:eastAsia="宋体" w:cs="Times New Roman"/>
                <w:kern w:val="0"/>
                <w:sz w:val="21"/>
                <w:szCs w:val="21"/>
              </w:rPr>
            </w:pPr>
          </w:p>
        </w:tc>
      </w:tr>
      <w:tr w14:paraId="5F7E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1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1AD87AAB">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3F013971">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right w:val="single" w:color="auto" w:sz="4" w:space="0"/>
            </w:tcBorders>
            <w:vAlign w:val="top"/>
          </w:tcPr>
          <w:p w14:paraId="25DB6FE0">
            <w:pPr>
              <w:spacing w:line="240" w:lineRule="auto"/>
              <w:ind w:left="67" w:leftChars="21" w:firstLine="0" w:firstLineChars="0"/>
              <w:rPr>
                <w:rFonts w:hint="default" w:ascii="Times New Roman" w:hAnsi="Times New Roman" w:eastAsia="宋体" w:cs="Times New Roman"/>
                <w:kern w:val="0"/>
                <w:sz w:val="21"/>
                <w:szCs w:val="21"/>
              </w:rPr>
            </w:pPr>
          </w:p>
        </w:tc>
        <w:tc>
          <w:tcPr>
            <w:tcW w:w="1698" w:type="dxa"/>
            <w:gridSpan w:val="4"/>
            <w:tcBorders>
              <w:top w:val="single" w:color="auto" w:sz="4" w:space="0"/>
              <w:left w:val="single" w:color="auto" w:sz="4" w:space="0"/>
              <w:bottom w:val="single" w:color="auto" w:sz="6" w:space="0"/>
              <w:right w:val="single" w:color="auto" w:sz="4" w:space="0"/>
            </w:tcBorders>
            <w:vAlign w:val="center"/>
          </w:tcPr>
          <w:p w14:paraId="47163F21">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可持续影响指标</w:t>
            </w:r>
          </w:p>
        </w:tc>
        <w:tc>
          <w:tcPr>
            <w:tcW w:w="2696" w:type="dxa"/>
            <w:gridSpan w:val="7"/>
            <w:tcBorders>
              <w:top w:val="single" w:color="auto" w:sz="4" w:space="0"/>
              <w:left w:val="single" w:color="auto" w:sz="4" w:space="0"/>
              <w:bottom w:val="single" w:color="auto" w:sz="6" w:space="0"/>
              <w:right w:val="single" w:color="auto" w:sz="4" w:space="0"/>
            </w:tcBorders>
            <w:vAlign w:val="top"/>
          </w:tcPr>
          <w:p w14:paraId="74CDF854">
            <w:pPr>
              <w:spacing w:line="240" w:lineRule="auto"/>
              <w:ind w:firstLine="0" w:firstLineChars="0"/>
              <w:rPr>
                <w:rFonts w:hint="default" w:ascii="Times New Roman" w:hAnsi="Times New Roman" w:eastAsia="宋体" w:cs="Times New Roman"/>
                <w:kern w:val="0"/>
                <w:sz w:val="21"/>
                <w:szCs w:val="21"/>
              </w:rPr>
            </w:pPr>
          </w:p>
        </w:tc>
        <w:tc>
          <w:tcPr>
            <w:tcW w:w="1560" w:type="dxa"/>
            <w:gridSpan w:val="2"/>
            <w:tcBorders>
              <w:top w:val="single" w:color="auto" w:sz="4" w:space="0"/>
              <w:left w:val="single" w:color="auto" w:sz="4" w:space="0"/>
              <w:bottom w:val="single" w:color="auto" w:sz="6" w:space="0"/>
              <w:right w:val="single" w:color="auto" w:sz="4" w:space="0"/>
            </w:tcBorders>
            <w:vAlign w:val="top"/>
          </w:tcPr>
          <w:p w14:paraId="3168BED5">
            <w:pPr>
              <w:spacing w:line="240" w:lineRule="auto"/>
              <w:ind w:firstLine="0" w:firstLineChars="0"/>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6" w:space="0"/>
              <w:right w:val="single" w:color="auto" w:sz="6" w:space="0"/>
            </w:tcBorders>
            <w:vAlign w:val="top"/>
          </w:tcPr>
          <w:p w14:paraId="6534569B">
            <w:pPr>
              <w:spacing w:line="240" w:lineRule="auto"/>
              <w:ind w:firstLine="0" w:firstLineChars="0"/>
              <w:rPr>
                <w:rFonts w:hint="default" w:ascii="Times New Roman" w:hAnsi="Times New Roman" w:eastAsia="宋体" w:cs="Times New Roman"/>
                <w:kern w:val="0"/>
                <w:sz w:val="21"/>
                <w:szCs w:val="21"/>
              </w:rPr>
            </w:pPr>
          </w:p>
        </w:tc>
      </w:tr>
      <w:tr w14:paraId="76A83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411"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02A12B43">
            <w:pPr>
              <w:widowControl/>
              <w:spacing w:line="240" w:lineRule="auto"/>
              <w:ind w:firstLine="0" w:firstLineChars="0"/>
              <w:jc w:val="left"/>
              <w:rPr>
                <w:rFonts w:hint="default" w:ascii="Times New Roman" w:hAnsi="Times New Roman" w:eastAsia="宋体" w:cs="Times New Roman"/>
                <w:b/>
                <w:kern w:val="0"/>
                <w:sz w:val="21"/>
                <w:szCs w:val="21"/>
              </w:rPr>
            </w:pPr>
          </w:p>
        </w:tc>
        <w:tc>
          <w:tcPr>
            <w:tcW w:w="850" w:type="dxa"/>
            <w:vMerge w:val="continue"/>
            <w:tcBorders>
              <w:top w:val="single" w:color="auto" w:sz="4" w:space="0"/>
              <w:left w:val="single" w:color="auto" w:sz="4" w:space="0"/>
              <w:bottom w:val="single" w:color="auto" w:sz="6" w:space="0"/>
              <w:right w:val="single" w:color="auto" w:sz="4" w:space="0"/>
            </w:tcBorders>
            <w:vAlign w:val="center"/>
          </w:tcPr>
          <w:p w14:paraId="7C1B4E51">
            <w:pPr>
              <w:widowControl/>
              <w:spacing w:line="240" w:lineRule="auto"/>
              <w:ind w:firstLine="0" w:firstLineChars="0"/>
              <w:jc w:val="left"/>
              <w:rPr>
                <w:rFonts w:hint="default" w:ascii="Times New Roman" w:hAnsi="Times New Roman" w:eastAsia="宋体" w:cs="Times New Roman"/>
                <w:kern w:val="0"/>
                <w:sz w:val="21"/>
                <w:szCs w:val="21"/>
              </w:rPr>
            </w:pPr>
          </w:p>
        </w:tc>
        <w:tc>
          <w:tcPr>
            <w:tcW w:w="1276" w:type="dxa"/>
            <w:gridSpan w:val="2"/>
            <w:tcBorders>
              <w:top w:val="single" w:color="auto" w:sz="6" w:space="0"/>
              <w:left w:val="single" w:color="auto" w:sz="6" w:space="0"/>
              <w:right w:val="single" w:color="auto" w:sz="6" w:space="0"/>
            </w:tcBorders>
            <w:vAlign w:val="center"/>
          </w:tcPr>
          <w:p w14:paraId="115CD577">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服务对象满意度指标</w:t>
            </w:r>
          </w:p>
        </w:tc>
        <w:tc>
          <w:tcPr>
            <w:tcW w:w="1698" w:type="dxa"/>
            <w:gridSpan w:val="4"/>
            <w:tcBorders>
              <w:top w:val="single" w:color="auto" w:sz="6" w:space="0"/>
              <w:left w:val="single" w:color="auto" w:sz="6" w:space="0"/>
              <w:bottom w:val="single" w:color="auto" w:sz="6" w:space="0"/>
              <w:right w:val="single" w:color="auto" w:sz="6" w:space="0"/>
            </w:tcBorders>
            <w:vAlign w:val="center"/>
          </w:tcPr>
          <w:p w14:paraId="0E4441B8">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具体指标</w:t>
            </w:r>
          </w:p>
        </w:tc>
        <w:tc>
          <w:tcPr>
            <w:tcW w:w="2696" w:type="dxa"/>
            <w:gridSpan w:val="7"/>
            <w:tcBorders>
              <w:top w:val="single" w:color="auto" w:sz="6" w:space="0"/>
              <w:left w:val="single" w:color="auto" w:sz="6" w:space="0"/>
              <w:bottom w:val="single" w:color="auto" w:sz="6" w:space="0"/>
              <w:right w:val="single" w:color="auto" w:sz="6" w:space="0"/>
            </w:tcBorders>
            <w:vAlign w:val="top"/>
          </w:tcPr>
          <w:p w14:paraId="129D0290">
            <w:pPr>
              <w:spacing w:line="240" w:lineRule="auto"/>
              <w:ind w:firstLine="0" w:firstLineChars="0"/>
              <w:rPr>
                <w:rFonts w:hint="default" w:ascii="Times New Roman" w:hAnsi="Times New Roman" w:eastAsia="宋体" w:cs="Times New Roman"/>
                <w:kern w:val="0"/>
                <w:sz w:val="21"/>
                <w:szCs w:val="21"/>
              </w:rPr>
            </w:pPr>
          </w:p>
        </w:tc>
        <w:tc>
          <w:tcPr>
            <w:tcW w:w="1560" w:type="dxa"/>
            <w:gridSpan w:val="2"/>
            <w:tcBorders>
              <w:top w:val="single" w:color="auto" w:sz="4" w:space="0"/>
              <w:left w:val="single" w:color="auto" w:sz="4" w:space="0"/>
              <w:bottom w:val="single" w:color="auto" w:sz="4" w:space="0"/>
              <w:right w:val="single" w:color="auto" w:sz="4" w:space="0"/>
            </w:tcBorders>
            <w:vAlign w:val="top"/>
          </w:tcPr>
          <w:p w14:paraId="63DDC959">
            <w:pPr>
              <w:spacing w:line="240" w:lineRule="auto"/>
              <w:ind w:firstLine="0" w:firstLineChars="0"/>
              <w:rPr>
                <w:rFonts w:hint="default" w:ascii="Times New Roman" w:hAnsi="Times New Roman" w:eastAsia="宋体" w:cs="Times New Roman"/>
                <w:kern w:val="0"/>
                <w:sz w:val="21"/>
                <w:szCs w:val="21"/>
              </w:rPr>
            </w:pPr>
          </w:p>
        </w:tc>
        <w:tc>
          <w:tcPr>
            <w:tcW w:w="708" w:type="dxa"/>
            <w:tcBorders>
              <w:top w:val="single" w:color="auto" w:sz="4" w:space="0"/>
              <w:left w:val="single" w:color="auto" w:sz="4" w:space="0"/>
              <w:bottom w:val="single" w:color="auto" w:sz="4" w:space="0"/>
              <w:right w:val="single" w:color="auto" w:sz="6" w:space="0"/>
            </w:tcBorders>
            <w:vAlign w:val="top"/>
          </w:tcPr>
          <w:p w14:paraId="65475BDE">
            <w:pPr>
              <w:spacing w:line="240" w:lineRule="auto"/>
              <w:ind w:firstLine="0" w:firstLineChars="0"/>
              <w:rPr>
                <w:rFonts w:hint="default" w:ascii="Times New Roman" w:hAnsi="Times New Roman" w:eastAsia="宋体" w:cs="Times New Roman"/>
                <w:kern w:val="0"/>
                <w:sz w:val="21"/>
                <w:szCs w:val="21"/>
              </w:rPr>
            </w:pPr>
          </w:p>
        </w:tc>
      </w:tr>
      <w:tr w14:paraId="74FCB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restart"/>
            <w:tcBorders>
              <w:top w:val="single" w:color="auto" w:sz="4" w:space="0"/>
              <w:left w:val="single" w:color="auto" w:sz="4" w:space="0"/>
              <w:right w:val="single" w:color="auto" w:sz="4" w:space="0"/>
            </w:tcBorders>
            <w:vAlign w:val="center"/>
          </w:tcPr>
          <w:p w14:paraId="35976ABA">
            <w:pPr>
              <w:widowControl/>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评价情况</w:t>
            </w:r>
          </w:p>
        </w:tc>
        <w:tc>
          <w:tcPr>
            <w:tcW w:w="850" w:type="dxa"/>
            <w:vMerge w:val="restart"/>
            <w:tcBorders>
              <w:top w:val="single" w:color="auto" w:sz="4" w:space="0"/>
              <w:left w:val="single" w:color="auto" w:sz="4" w:space="0"/>
              <w:right w:val="single" w:color="auto" w:sz="4" w:space="0"/>
            </w:tcBorders>
            <w:vAlign w:val="center"/>
          </w:tcPr>
          <w:p w14:paraId="5A26598C">
            <w:pPr>
              <w:widowControl/>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kern w:val="0"/>
                <w:sz w:val="21"/>
                <w:szCs w:val="21"/>
              </w:rPr>
              <w:t>以前年度项目绩效评价情况</w:t>
            </w:r>
          </w:p>
        </w:tc>
        <w:tc>
          <w:tcPr>
            <w:tcW w:w="1276" w:type="dxa"/>
            <w:gridSpan w:val="2"/>
            <w:vMerge w:val="restart"/>
            <w:tcBorders>
              <w:top w:val="single" w:color="auto" w:sz="4" w:space="0"/>
              <w:left w:val="single" w:color="auto" w:sz="4" w:space="0"/>
              <w:right w:val="single" w:color="auto" w:sz="4" w:space="0"/>
            </w:tcBorders>
            <w:vAlign w:val="bottom"/>
          </w:tcPr>
          <w:p w14:paraId="3C65C250">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  度</w:t>
            </w:r>
          </w:p>
          <w:p w14:paraId="4AE576B8">
            <w:pPr>
              <w:widowControl/>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（前三年）</w:t>
            </w:r>
          </w:p>
        </w:tc>
        <w:tc>
          <w:tcPr>
            <w:tcW w:w="3402" w:type="dxa"/>
            <w:gridSpan w:val="8"/>
            <w:tcBorders>
              <w:top w:val="single" w:color="auto" w:sz="4" w:space="0"/>
              <w:left w:val="single" w:color="auto" w:sz="4" w:space="0"/>
              <w:bottom w:val="single" w:color="auto" w:sz="4" w:space="0"/>
              <w:right w:val="single" w:color="auto" w:sz="4" w:space="0"/>
            </w:tcBorders>
            <w:vAlign w:val="bottom"/>
          </w:tcPr>
          <w:p w14:paraId="322B1704">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项目绩效等级</w:t>
            </w:r>
          </w:p>
        </w:tc>
        <w:tc>
          <w:tcPr>
            <w:tcW w:w="3260" w:type="dxa"/>
            <w:gridSpan w:val="6"/>
            <w:vMerge w:val="restart"/>
            <w:tcBorders>
              <w:top w:val="single" w:color="auto" w:sz="4" w:space="0"/>
              <w:left w:val="single" w:color="auto" w:sz="4" w:space="0"/>
              <w:right w:val="single" w:color="auto" w:sz="4" w:space="0"/>
            </w:tcBorders>
            <w:vAlign w:val="center"/>
          </w:tcPr>
          <w:p w14:paraId="23DE5D77">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本年度项目自评计划：</w:t>
            </w:r>
          </w:p>
          <w:p w14:paraId="0649C68F">
            <w:pPr>
              <w:widowControl/>
              <w:spacing w:line="240" w:lineRule="auto"/>
              <w:ind w:firstLine="0" w:firstLineChars="0"/>
              <w:jc w:val="left"/>
              <w:rPr>
                <w:rFonts w:hint="default" w:ascii="Times New Roman" w:hAnsi="Times New Roman" w:eastAsia="宋体" w:cs="Times New Roman"/>
                <w:kern w:val="0"/>
                <w:sz w:val="21"/>
                <w:szCs w:val="21"/>
              </w:rPr>
            </w:pPr>
          </w:p>
          <w:p w14:paraId="75DE2678">
            <w:pPr>
              <w:widowControl/>
              <w:spacing w:line="240" w:lineRule="auto"/>
              <w:ind w:firstLine="315" w:firstLineChars="15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列入</w:t>
            </w:r>
            <w:r>
              <w:rPr>
                <w:rFonts w:hint="default" w:ascii="Times New Roman" w:hAnsi="Times New Roman" w:eastAsia="宋体" w:cs="Times New Roman"/>
                <w:kern w:val="0"/>
                <w:sz w:val="21"/>
                <w:szCs w:val="21"/>
                <w:u w:val="single"/>
              </w:rPr>
              <w:t xml:space="preserve">  </w:t>
            </w:r>
            <w:r>
              <w:rPr>
                <w:rFonts w:hint="default" w:ascii="Times New Roman" w:hAnsi="Times New Roman" w:eastAsia="宋体" w:cs="Times New Roman"/>
                <w:kern w:val="0"/>
                <w:sz w:val="21"/>
                <w:szCs w:val="21"/>
                <w:u w:val="single"/>
                <w:lang w:val="en-US" w:eastAsia="zh-CN"/>
              </w:rPr>
              <w:t>202</w:t>
            </w:r>
            <w:r>
              <w:rPr>
                <w:rFonts w:hint="eastAsia" w:ascii="Times New Roman" w:hAnsi="Times New Roman" w:eastAsia="宋体" w:cs="Times New Roman"/>
                <w:kern w:val="0"/>
                <w:sz w:val="21"/>
                <w:szCs w:val="21"/>
                <w:u w:val="single"/>
                <w:lang w:val="en-US" w:eastAsia="zh-CN"/>
              </w:rPr>
              <w:t>3</w:t>
            </w:r>
            <w:r>
              <w:rPr>
                <w:rFonts w:hint="default" w:ascii="Times New Roman" w:hAnsi="Times New Roman" w:eastAsia="宋体" w:cs="Times New Roman"/>
                <w:kern w:val="0"/>
                <w:sz w:val="21"/>
                <w:szCs w:val="21"/>
                <w:u w:val="single"/>
              </w:rPr>
              <w:t xml:space="preserve">  </w:t>
            </w:r>
            <w:r>
              <w:rPr>
                <w:rFonts w:hint="default" w:ascii="Times New Roman" w:hAnsi="Times New Roman" w:eastAsia="宋体" w:cs="Times New Roman"/>
                <w:kern w:val="0"/>
                <w:sz w:val="21"/>
                <w:szCs w:val="21"/>
              </w:rPr>
              <w:t>年度自评范围</w:t>
            </w:r>
          </w:p>
        </w:tc>
      </w:tr>
      <w:tr w14:paraId="206D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right w:val="single" w:color="auto" w:sz="4" w:space="0"/>
            </w:tcBorders>
            <w:vAlign w:val="center"/>
          </w:tcPr>
          <w:p w14:paraId="4B9DEDD5">
            <w:pPr>
              <w:widowControl/>
              <w:spacing w:line="240" w:lineRule="auto"/>
              <w:ind w:firstLine="0" w:firstLineChars="0"/>
              <w:jc w:val="center"/>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5D04051F">
            <w:pPr>
              <w:widowControl/>
              <w:spacing w:line="240" w:lineRule="auto"/>
              <w:ind w:firstLine="0" w:firstLineChars="0"/>
              <w:jc w:val="center"/>
              <w:rPr>
                <w:rFonts w:hint="default" w:ascii="Times New Roman" w:hAnsi="Times New Roman" w:eastAsia="宋体" w:cs="Times New Roman"/>
                <w:kern w:val="0"/>
                <w:sz w:val="21"/>
                <w:szCs w:val="21"/>
              </w:rPr>
            </w:pPr>
          </w:p>
        </w:tc>
        <w:tc>
          <w:tcPr>
            <w:tcW w:w="1276" w:type="dxa"/>
            <w:gridSpan w:val="2"/>
            <w:vMerge w:val="continue"/>
            <w:tcBorders>
              <w:left w:val="single" w:color="auto" w:sz="4" w:space="0"/>
              <w:bottom w:val="single" w:color="auto" w:sz="4" w:space="0"/>
              <w:right w:val="single" w:color="auto" w:sz="4" w:space="0"/>
            </w:tcBorders>
            <w:vAlign w:val="bottom"/>
          </w:tcPr>
          <w:p w14:paraId="13FC517C">
            <w:pPr>
              <w:widowControl/>
              <w:spacing w:line="240" w:lineRule="auto"/>
              <w:ind w:firstLine="2310" w:firstLineChars="1100"/>
              <w:rPr>
                <w:rFonts w:hint="default" w:ascii="Times New Roman" w:hAnsi="Times New Roman" w:eastAsia="宋体" w:cs="Times New Roman"/>
                <w:kern w:val="0"/>
                <w:sz w:val="21"/>
                <w:szCs w:val="21"/>
              </w:rPr>
            </w:pPr>
          </w:p>
        </w:tc>
        <w:tc>
          <w:tcPr>
            <w:tcW w:w="1133" w:type="dxa"/>
            <w:gridSpan w:val="3"/>
            <w:tcBorders>
              <w:top w:val="single" w:color="auto" w:sz="4" w:space="0"/>
              <w:left w:val="single" w:color="auto" w:sz="4" w:space="0"/>
              <w:bottom w:val="single" w:color="auto" w:sz="4" w:space="0"/>
              <w:right w:val="single" w:color="auto" w:sz="4" w:space="0"/>
            </w:tcBorders>
            <w:vAlign w:val="bottom"/>
          </w:tcPr>
          <w:p w14:paraId="190CA544">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自评等级</w:t>
            </w:r>
          </w:p>
        </w:tc>
        <w:tc>
          <w:tcPr>
            <w:tcW w:w="2269" w:type="dxa"/>
            <w:gridSpan w:val="5"/>
            <w:tcBorders>
              <w:top w:val="single" w:color="auto" w:sz="4" w:space="0"/>
              <w:left w:val="single" w:color="auto" w:sz="4" w:space="0"/>
              <w:bottom w:val="single" w:color="auto" w:sz="4" w:space="0"/>
              <w:right w:val="single" w:color="auto" w:sz="4" w:space="0"/>
            </w:tcBorders>
            <w:vAlign w:val="bottom"/>
          </w:tcPr>
          <w:p w14:paraId="3B91F03D">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财政评定等级</w:t>
            </w:r>
          </w:p>
        </w:tc>
        <w:tc>
          <w:tcPr>
            <w:tcW w:w="3260" w:type="dxa"/>
            <w:gridSpan w:val="6"/>
            <w:vMerge w:val="continue"/>
            <w:tcBorders>
              <w:left w:val="single" w:color="auto" w:sz="4" w:space="0"/>
              <w:right w:val="single" w:color="auto" w:sz="4" w:space="0"/>
            </w:tcBorders>
            <w:vAlign w:val="bottom"/>
          </w:tcPr>
          <w:p w14:paraId="5528AECE">
            <w:pPr>
              <w:widowControl/>
              <w:spacing w:line="240" w:lineRule="auto"/>
              <w:ind w:firstLine="2310" w:firstLineChars="1100"/>
              <w:rPr>
                <w:rFonts w:hint="default" w:ascii="Times New Roman" w:hAnsi="Times New Roman" w:eastAsia="宋体" w:cs="Times New Roman"/>
                <w:kern w:val="0"/>
                <w:sz w:val="21"/>
                <w:szCs w:val="21"/>
              </w:rPr>
            </w:pPr>
          </w:p>
        </w:tc>
      </w:tr>
      <w:tr w14:paraId="26F3E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right w:val="single" w:color="auto" w:sz="4" w:space="0"/>
            </w:tcBorders>
            <w:vAlign w:val="center"/>
          </w:tcPr>
          <w:p w14:paraId="68909A1F">
            <w:pPr>
              <w:widowControl/>
              <w:spacing w:line="240" w:lineRule="auto"/>
              <w:ind w:firstLine="0" w:firstLineChars="0"/>
              <w:jc w:val="center"/>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25F98A6B">
            <w:pPr>
              <w:widowControl/>
              <w:spacing w:line="240" w:lineRule="auto"/>
              <w:ind w:firstLine="0" w:firstLineChars="0"/>
              <w:jc w:val="center"/>
              <w:rPr>
                <w:rFonts w:hint="default" w:ascii="Times New Roman" w:hAnsi="Times New Roman" w:eastAsia="宋体" w:cs="Times New Roman"/>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66BC010">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2022年</w:t>
            </w:r>
          </w:p>
        </w:tc>
        <w:tc>
          <w:tcPr>
            <w:tcW w:w="1133" w:type="dxa"/>
            <w:gridSpan w:val="3"/>
            <w:tcBorders>
              <w:top w:val="single" w:color="auto" w:sz="4" w:space="0"/>
              <w:left w:val="single" w:color="auto" w:sz="4" w:space="0"/>
              <w:bottom w:val="single" w:color="auto" w:sz="4" w:space="0"/>
              <w:right w:val="single" w:color="auto" w:sz="4" w:space="0"/>
            </w:tcBorders>
            <w:vAlign w:val="center"/>
          </w:tcPr>
          <w:p w14:paraId="55BFA0D2">
            <w:pPr>
              <w:widowControl/>
              <w:wordWrap/>
              <w:adjustRightInd/>
              <w:snapToGrid/>
              <w:spacing w:line="280" w:lineRule="exact"/>
              <w:ind w:left="0" w:leftChars="0" w:right="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优秀</w:t>
            </w:r>
          </w:p>
        </w:tc>
        <w:tc>
          <w:tcPr>
            <w:tcW w:w="2269" w:type="dxa"/>
            <w:gridSpan w:val="5"/>
            <w:tcBorders>
              <w:top w:val="single" w:color="auto" w:sz="4" w:space="0"/>
              <w:left w:val="single" w:color="auto" w:sz="4" w:space="0"/>
              <w:bottom w:val="single" w:color="auto" w:sz="4" w:space="0"/>
              <w:right w:val="single" w:color="auto" w:sz="4" w:space="0"/>
            </w:tcBorders>
            <w:vAlign w:val="bottom"/>
          </w:tcPr>
          <w:p w14:paraId="1A99937E">
            <w:pPr>
              <w:widowControl/>
              <w:spacing w:line="240" w:lineRule="auto"/>
              <w:ind w:firstLine="2310" w:firstLineChars="1100"/>
              <w:rPr>
                <w:rFonts w:hint="default" w:ascii="Times New Roman" w:hAnsi="Times New Roman" w:eastAsia="宋体" w:cs="Times New Roman"/>
                <w:kern w:val="0"/>
                <w:sz w:val="21"/>
                <w:szCs w:val="21"/>
              </w:rPr>
            </w:pPr>
          </w:p>
        </w:tc>
        <w:tc>
          <w:tcPr>
            <w:tcW w:w="3260" w:type="dxa"/>
            <w:gridSpan w:val="6"/>
            <w:vMerge w:val="continue"/>
            <w:tcBorders>
              <w:left w:val="single" w:color="auto" w:sz="4" w:space="0"/>
              <w:right w:val="single" w:color="auto" w:sz="4" w:space="0"/>
            </w:tcBorders>
            <w:vAlign w:val="bottom"/>
          </w:tcPr>
          <w:p w14:paraId="46ECBB2D">
            <w:pPr>
              <w:widowControl/>
              <w:spacing w:line="240" w:lineRule="auto"/>
              <w:ind w:firstLine="2310" w:firstLineChars="1100"/>
              <w:rPr>
                <w:rFonts w:hint="default" w:ascii="Times New Roman" w:hAnsi="Times New Roman" w:eastAsia="宋体" w:cs="Times New Roman"/>
                <w:kern w:val="0"/>
                <w:sz w:val="21"/>
                <w:szCs w:val="21"/>
              </w:rPr>
            </w:pPr>
          </w:p>
        </w:tc>
      </w:tr>
      <w:tr w14:paraId="5F466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right w:val="single" w:color="auto" w:sz="4" w:space="0"/>
            </w:tcBorders>
            <w:vAlign w:val="center"/>
          </w:tcPr>
          <w:p w14:paraId="1FA51D1B">
            <w:pPr>
              <w:widowControl/>
              <w:spacing w:line="240" w:lineRule="auto"/>
              <w:ind w:firstLine="0" w:firstLineChars="0"/>
              <w:jc w:val="center"/>
              <w:rPr>
                <w:rFonts w:hint="default" w:ascii="Times New Roman" w:hAnsi="Times New Roman" w:eastAsia="宋体" w:cs="Times New Roman"/>
                <w:b/>
                <w:kern w:val="0"/>
                <w:sz w:val="21"/>
                <w:szCs w:val="21"/>
              </w:rPr>
            </w:pPr>
          </w:p>
        </w:tc>
        <w:tc>
          <w:tcPr>
            <w:tcW w:w="850" w:type="dxa"/>
            <w:vMerge w:val="continue"/>
            <w:tcBorders>
              <w:left w:val="single" w:color="auto" w:sz="4" w:space="0"/>
              <w:right w:val="single" w:color="auto" w:sz="4" w:space="0"/>
            </w:tcBorders>
            <w:vAlign w:val="center"/>
          </w:tcPr>
          <w:p w14:paraId="71DB7B4B">
            <w:pPr>
              <w:widowControl/>
              <w:spacing w:line="240" w:lineRule="auto"/>
              <w:ind w:firstLine="0" w:firstLineChars="0"/>
              <w:jc w:val="center"/>
              <w:rPr>
                <w:rFonts w:hint="default" w:ascii="Times New Roman" w:hAnsi="Times New Roman" w:eastAsia="宋体" w:cs="Times New Roman"/>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C378059">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rPr>
              <w:t>2021年</w:t>
            </w:r>
          </w:p>
        </w:tc>
        <w:tc>
          <w:tcPr>
            <w:tcW w:w="1133" w:type="dxa"/>
            <w:gridSpan w:val="3"/>
            <w:tcBorders>
              <w:top w:val="single" w:color="auto" w:sz="4" w:space="0"/>
              <w:left w:val="single" w:color="auto" w:sz="4" w:space="0"/>
              <w:bottom w:val="single" w:color="auto" w:sz="4" w:space="0"/>
              <w:right w:val="single" w:color="auto" w:sz="4" w:space="0"/>
            </w:tcBorders>
            <w:vAlign w:val="center"/>
          </w:tcPr>
          <w:p w14:paraId="4E6BA75E">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kern w:val="0"/>
                <w:sz w:val="21"/>
                <w:szCs w:val="21"/>
                <w:lang w:eastAsia="zh-CN"/>
              </w:rPr>
              <w:t>优秀</w:t>
            </w:r>
          </w:p>
        </w:tc>
        <w:tc>
          <w:tcPr>
            <w:tcW w:w="2269" w:type="dxa"/>
            <w:gridSpan w:val="5"/>
            <w:tcBorders>
              <w:top w:val="single" w:color="auto" w:sz="4" w:space="0"/>
              <w:left w:val="single" w:color="auto" w:sz="4" w:space="0"/>
              <w:bottom w:val="single" w:color="auto" w:sz="4" w:space="0"/>
              <w:right w:val="single" w:color="auto" w:sz="4" w:space="0"/>
            </w:tcBorders>
            <w:vAlign w:val="bottom"/>
          </w:tcPr>
          <w:p w14:paraId="52C552D3">
            <w:pPr>
              <w:widowControl/>
              <w:spacing w:line="240" w:lineRule="auto"/>
              <w:ind w:firstLine="2310" w:firstLineChars="1100"/>
              <w:rPr>
                <w:rFonts w:hint="default" w:ascii="Times New Roman" w:hAnsi="Times New Roman" w:eastAsia="宋体" w:cs="Times New Roman"/>
                <w:kern w:val="0"/>
                <w:sz w:val="21"/>
                <w:szCs w:val="21"/>
              </w:rPr>
            </w:pPr>
          </w:p>
        </w:tc>
        <w:tc>
          <w:tcPr>
            <w:tcW w:w="3260" w:type="dxa"/>
            <w:gridSpan w:val="6"/>
            <w:vMerge w:val="continue"/>
            <w:tcBorders>
              <w:left w:val="single" w:color="auto" w:sz="4" w:space="0"/>
              <w:right w:val="single" w:color="auto" w:sz="4" w:space="0"/>
            </w:tcBorders>
            <w:vAlign w:val="bottom"/>
          </w:tcPr>
          <w:p w14:paraId="4C1EA81D">
            <w:pPr>
              <w:widowControl/>
              <w:spacing w:line="240" w:lineRule="auto"/>
              <w:ind w:firstLine="2310" w:firstLineChars="1100"/>
              <w:rPr>
                <w:rFonts w:hint="default" w:ascii="Times New Roman" w:hAnsi="Times New Roman" w:eastAsia="宋体" w:cs="Times New Roman"/>
                <w:kern w:val="0"/>
                <w:sz w:val="21"/>
                <w:szCs w:val="21"/>
              </w:rPr>
            </w:pPr>
          </w:p>
        </w:tc>
      </w:tr>
      <w:tr w14:paraId="4B616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399" w:hRule="atLeast"/>
        </w:trPr>
        <w:tc>
          <w:tcPr>
            <w:tcW w:w="426" w:type="dxa"/>
            <w:vMerge w:val="continue"/>
            <w:tcBorders>
              <w:left w:val="single" w:color="auto" w:sz="4" w:space="0"/>
              <w:bottom w:val="single" w:color="auto" w:sz="4" w:space="0"/>
              <w:right w:val="single" w:color="auto" w:sz="4" w:space="0"/>
            </w:tcBorders>
            <w:vAlign w:val="center"/>
          </w:tcPr>
          <w:p w14:paraId="71F86626">
            <w:pPr>
              <w:widowControl/>
              <w:spacing w:line="240" w:lineRule="auto"/>
              <w:ind w:firstLine="0" w:firstLineChars="0"/>
              <w:jc w:val="center"/>
              <w:rPr>
                <w:rFonts w:hint="default" w:ascii="Times New Roman" w:hAnsi="Times New Roman" w:eastAsia="宋体" w:cs="Times New Roman"/>
                <w:b/>
                <w:kern w:val="0"/>
                <w:sz w:val="21"/>
                <w:szCs w:val="21"/>
              </w:rPr>
            </w:pPr>
          </w:p>
        </w:tc>
        <w:tc>
          <w:tcPr>
            <w:tcW w:w="850" w:type="dxa"/>
            <w:vMerge w:val="continue"/>
            <w:tcBorders>
              <w:left w:val="single" w:color="auto" w:sz="4" w:space="0"/>
              <w:bottom w:val="single" w:color="auto" w:sz="4" w:space="0"/>
              <w:right w:val="single" w:color="auto" w:sz="4" w:space="0"/>
            </w:tcBorders>
            <w:vAlign w:val="center"/>
          </w:tcPr>
          <w:p w14:paraId="4C0FB7B1">
            <w:pPr>
              <w:widowControl/>
              <w:spacing w:line="240" w:lineRule="auto"/>
              <w:ind w:firstLine="0" w:firstLineChars="0"/>
              <w:jc w:val="center"/>
              <w:rPr>
                <w:rFonts w:hint="default" w:ascii="Times New Roman" w:hAnsi="Times New Roman" w:eastAsia="宋体" w:cs="Times New Roman"/>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40DB32C8">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kern w:val="0"/>
                <w:sz w:val="21"/>
                <w:szCs w:val="21"/>
                <w:lang w:val="en-US" w:eastAsia="zh-CN"/>
              </w:rPr>
              <w:t>2020年</w:t>
            </w:r>
          </w:p>
        </w:tc>
        <w:tc>
          <w:tcPr>
            <w:tcW w:w="1133" w:type="dxa"/>
            <w:gridSpan w:val="3"/>
            <w:tcBorders>
              <w:top w:val="single" w:color="auto" w:sz="4" w:space="0"/>
              <w:left w:val="single" w:color="auto" w:sz="4" w:space="0"/>
              <w:bottom w:val="single" w:color="auto" w:sz="4" w:space="0"/>
              <w:right w:val="single" w:color="auto" w:sz="4" w:space="0"/>
            </w:tcBorders>
            <w:vAlign w:val="center"/>
          </w:tcPr>
          <w:p w14:paraId="1C9A8C9B">
            <w:pPr>
              <w:widowControl/>
              <w:wordWrap/>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kern w:val="0"/>
                <w:sz w:val="21"/>
                <w:szCs w:val="21"/>
                <w:lang w:eastAsia="zh-CN"/>
              </w:rPr>
              <w:t>优秀</w:t>
            </w:r>
          </w:p>
        </w:tc>
        <w:tc>
          <w:tcPr>
            <w:tcW w:w="2269" w:type="dxa"/>
            <w:gridSpan w:val="5"/>
            <w:tcBorders>
              <w:top w:val="single" w:color="auto" w:sz="4" w:space="0"/>
              <w:left w:val="single" w:color="auto" w:sz="4" w:space="0"/>
              <w:bottom w:val="single" w:color="auto" w:sz="4" w:space="0"/>
              <w:right w:val="single" w:color="auto" w:sz="4" w:space="0"/>
            </w:tcBorders>
            <w:vAlign w:val="bottom"/>
          </w:tcPr>
          <w:p w14:paraId="482CB6C3">
            <w:pPr>
              <w:widowControl/>
              <w:spacing w:line="240" w:lineRule="auto"/>
              <w:ind w:firstLine="2310" w:firstLineChars="1100"/>
              <w:rPr>
                <w:rFonts w:hint="default" w:ascii="Times New Roman" w:hAnsi="Times New Roman" w:eastAsia="宋体" w:cs="Times New Roman"/>
                <w:kern w:val="0"/>
                <w:sz w:val="21"/>
                <w:szCs w:val="21"/>
              </w:rPr>
            </w:pPr>
          </w:p>
        </w:tc>
        <w:tc>
          <w:tcPr>
            <w:tcW w:w="3260" w:type="dxa"/>
            <w:gridSpan w:val="6"/>
            <w:vMerge w:val="continue"/>
            <w:tcBorders>
              <w:left w:val="single" w:color="auto" w:sz="4" w:space="0"/>
              <w:bottom w:val="single" w:color="auto" w:sz="4" w:space="0"/>
              <w:right w:val="single" w:color="auto" w:sz="4" w:space="0"/>
            </w:tcBorders>
            <w:vAlign w:val="bottom"/>
          </w:tcPr>
          <w:p w14:paraId="70B30984">
            <w:pPr>
              <w:widowControl/>
              <w:spacing w:line="240" w:lineRule="auto"/>
              <w:ind w:firstLine="2310" w:firstLineChars="1100"/>
              <w:rPr>
                <w:rFonts w:hint="default" w:ascii="Times New Roman" w:hAnsi="Times New Roman" w:eastAsia="宋体" w:cs="Times New Roman"/>
                <w:kern w:val="0"/>
                <w:sz w:val="21"/>
                <w:szCs w:val="21"/>
              </w:rPr>
            </w:pPr>
          </w:p>
        </w:tc>
      </w:tr>
      <w:tr w14:paraId="2CF5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1016"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1458863">
            <w:pPr>
              <w:widowControl/>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其他需要</w:t>
            </w:r>
          </w:p>
          <w:p w14:paraId="7A3DB98D">
            <w:pPr>
              <w:widowControl/>
              <w:spacing w:line="240" w:lineRule="auto"/>
              <w:ind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说明的情况</w:t>
            </w:r>
          </w:p>
        </w:tc>
        <w:tc>
          <w:tcPr>
            <w:tcW w:w="7938" w:type="dxa"/>
            <w:gridSpan w:val="16"/>
            <w:tcBorders>
              <w:top w:val="single" w:color="auto" w:sz="4" w:space="0"/>
              <w:left w:val="single" w:color="auto" w:sz="4" w:space="0"/>
              <w:bottom w:val="single" w:color="auto" w:sz="4" w:space="0"/>
              <w:right w:val="single" w:color="auto" w:sz="4" w:space="0"/>
            </w:tcBorders>
            <w:vAlign w:val="bottom"/>
          </w:tcPr>
          <w:p w14:paraId="167740CD">
            <w:pPr>
              <w:widowControl/>
              <w:spacing w:line="240" w:lineRule="auto"/>
              <w:ind w:firstLine="0" w:firstLineChars="0"/>
              <w:rPr>
                <w:rFonts w:hint="default" w:ascii="Times New Roman" w:hAnsi="Times New Roman" w:eastAsia="宋体" w:cs="Times New Roman"/>
                <w:kern w:val="0"/>
                <w:sz w:val="21"/>
                <w:szCs w:val="21"/>
              </w:rPr>
            </w:pPr>
          </w:p>
          <w:p w14:paraId="7943116F">
            <w:pPr>
              <w:widowControl/>
              <w:spacing w:line="240" w:lineRule="auto"/>
              <w:ind w:firstLine="2310" w:firstLineChars="1100"/>
              <w:rPr>
                <w:rFonts w:hint="default" w:ascii="Times New Roman" w:hAnsi="Times New Roman" w:eastAsia="宋体" w:cs="Times New Roman"/>
                <w:kern w:val="0"/>
                <w:sz w:val="21"/>
                <w:szCs w:val="21"/>
              </w:rPr>
            </w:pPr>
          </w:p>
        </w:tc>
      </w:tr>
      <w:tr w14:paraId="7B17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687"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100BE2F8">
            <w:pPr>
              <w:widowControl/>
              <w:spacing w:line="240" w:lineRule="auto"/>
              <w:ind w:firstLine="0" w:firstLineChars="0"/>
              <w:jc w:val="left"/>
              <w:rPr>
                <w:rFonts w:hint="default" w:ascii="Times New Roman" w:hAnsi="Times New Roman" w:eastAsia="宋体" w:cs="Times New Roman"/>
                <w:b/>
                <w:kern w:val="0"/>
                <w:sz w:val="21"/>
                <w:szCs w:val="21"/>
              </w:rPr>
            </w:pPr>
          </w:p>
          <w:p w14:paraId="27D3710B">
            <w:pPr>
              <w:widowControl/>
              <w:spacing w:line="240" w:lineRule="auto"/>
              <w:ind w:firstLine="0" w:firstLineChars="0"/>
              <w:jc w:val="left"/>
              <w:rPr>
                <w:rFonts w:hint="default" w:ascii="Times New Roman" w:hAnsi="Times New Roman" w:eastAsia="宋体" w:cs="Times New Roman"/>
                <w:b/>
                <w:kern w:val="0"/>
                <w:sz w:val="21"/>
                <w:szCs w:val="21"/>
              </w:rPr>
            </w:pPr>
          </w:p>
          <w:p w14:paraId="11C4BAC7">
            <w:pPr>
              <w:widowControl/>
              <w:spacing w:line="240" w:lineRule="auto"/>
              <w:ind w:firstLine="0" w:firstLineChars="0"/>
              <w:jc w:val="left"/>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审核意见</w:t>
            </w:r>
          </w:p>
          <w:p w14:paraId="15749C65">
            <w:pPr>
              <w:spacing w:line="240" w:lineRule="auto"/>
              <w:ind w:firstLine="0" w:firstLineChars="0"/>
              <w:rPr>
                <w:rFonts w:hint="default" w:ascii="Times New Roman" w:hAnsi="Times New Roman" w:eastAsia="宋体" w:cs="Times New Roman"/>
                <w:b/>
                <w:sz w:val="21"/>
                <w:szCs w:val="21"/>
              </w:rPr>
            </w:pPr>
          </w:p>
          <w:p w14:paraId="6C66ADB9">
            <w:pPr>
              <w:spacing w:line="240" w:lineRule="auto"/>
              <w:ind w:firstLine="0" w:firstLineChars="0"/>
              <w:rPr>
                <w:rFonts w:hint="default" w:ascii="Times New Roman" w:hAnsi="Times New Roman" w:eastAsia="宋体" w:cs="Times New Roman"/>
                <w:b/>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7FC237C7">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主管部门审核意见</w:t>
            </w:r>
          </w:p>
        </w:tc>
        <w:tc>
          <w:tcPr>
            <w:tcW w:w="7938" w:type="dxa"/>
            <w:gridSpan w:val="16"/>
            <w:tcBorders>
              <w:top w:val="single" w:color="auto" w:sz="4" w:space="0"/>
              <w:left w:val="single" w:color="auto" w:sz="4" w:space="0"/>
              <w:bottom w:val="single" w:color="auto" w:sz="4" w:space="0"/>
              <w:right w:val="single" w:color="auto" w:sz="4" w:space="0"/>
            </w:tcBorders>
            <w:vAlign w:val="bottom"/>
          </w:tcPr>
          <w:p w14:paraId="6ACB0DD5">
            <w:pPr>
              <w:widowControl/>
              <w:spacing w:line="240" w:lineRule="auto"/>
              <w:ind w:firstLine="2310" w:firstLineChars="1100"/>
              <w:rPr>
                <w:rFonts w:hint="default" w:ascii="Times New Roman" w:hAnsi="Times New Roman" w:eastAsia="宋体" w:cs="Times New Roman"/>
                <w:kern w:val="0"/>
                <w:sz w:val="21"/>
                <w:szCs w:val="21"/>
              </w:rPr>
            </w:pPr>
          </w:p>
          <w:p w14:paraId="04F518DE">
            <w:pPr>
              <w:widowControl/>
              <w:spacing w:line="240" w:lineRule="auto"/>
              <w:ind w:firstLine="2310" w:firstLineChars="1100"/>
              <w:rPr>
                <w:rFonts w:hint="default" w:ascii="Times New Roman" w:hAnsi="Times New Roman" w:eastAsia="宋体" w:cs="Times New Roman"/>
                <w:kern w:val="0"/>
                <w:sz w:val="21"/>
                <w:szCs w:val="21"/>
              </w:rPr>
            </w:pPr>
          </w:p>
          <w:p w14:paraId="148AF154">
            <w:pPr>
              <w:widowControl/>
              <w:spacing w:line="240" w:lineRule="auto"/>
              <w:ind w:firstLine="2310" w:firstLineChars="1100"/>
              <w:rPr>
                <w:rFonts w:hint="default" w:ascii="Times New Roman" w:hAnsi="Times New Roman" w:eastAsia="宋体" w:cs="Times New Roman"/>
                <w:kern w:val="0"/>
                <w:sz w:val="21"/>
                <w:szCs w:val="21"/>
              </w:rPr>
            </w:pPr>
          </w:p>
          <w:p w14:paraId="26BEE3B7">
            <w:pPr>
              <w:widowControl/>
              <w:spacing w:line="240" w:lineRule="auto"/>
              <w:ind w:firstLine="2310" w:firstLineChars="1100"/>
              <w:rPr>
                <w:rFonts w:hint="default" w:ascii="Times New Roman" w:hAnsi="Times New Roman" w:eastAsia="宋体" w:cs="Times New Roman"/>
                <w:kern w:val="0"/>
                <w:sz w:val="21"/>
                <w:szCs w:val="21"/>
              </w:rPr>
            </w:pPr>
          </w:p>
          <w:p w14:paraId="6412FFE9">
            <w:pPr>
              <w:widowControl/>
              <w:spacing w:line="240" w:lineRule="auto"/>
              <w:ind w:firstLine="2310" w:firstLineChars="1100"/>
              <w:rPr>
                <w:rFonts w:hint="default" w:ascii="Times New Roman" w:hAnsi="Times New Roman" w:eastAsia="宋体" w:cs="Times New Roman"/>
                <w:kern w:val="0"/>
                <w:sz w:val="21"/>
                <w:szCs w:val="21"/>
              </w:rPr>
            </w:pPr>
          </w:p>
          <w:p w14:paraId="41B6ADAC">
            <w:pPr>
              <w:widowControl/>
              <w:spacing w:line="240" w:lineRule="auto"/>
              <w:ind w:firstLine="2310" w:firstLineChars="1100"/>
              <w:rPr>
                <w:rFonts w:hint="default" w:ascii="Times New Roman" w:hAnsi="Times New Roman" w:eastAsia="宋体" w:cs="Times New Roman"/>
                <w:kern w:val="0"/>
                <w:sz w:val="21"/>
                <w:szCs w:val="21"/>
              </w:rPr>
            </w:pPr>
          </w:p>
          <w:p w14:paraId="15BCBDF8">
            <w:pPr>
              <w:widowControl/>
              <w:spacing w:line="240" w:lineRule="auto"/>
              <w:ind w:firstLine="0" w:firstLineChars="0"/>
              <w:rPr>
                <w:rFonts w:hint="default" w:ascii="Times New Roman" w:hAnsi="Times New Roman" w:eastAsia="宋体" w:cs="Times New Roman"/>
                <w:kern w:val="0"/>
                <w:sz w:val="21"/>
                <w:szCs w:val="21"/>
              </w:rPr>
            </w:pPr>
          </w:p>
          <w:p w14:paraId="1FA5C2E1">
            <w:pPr>
              <w:widowControl/>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处室负责人：</w:t>
            </w:r>
            <w:r>
              <w:rPr>
                <w:rFonts w:hint="default" w:ascii="Times New Roman" w:hAnsi="Times New Roman" w:eastAsia="宋体" w:cs="Times New Roman"/>
                <w:sz w:val="21"/>
                <w:szCs w:val="21"/>
              </w:rPr>
              <w:t xml:space="preserve">      主管领导：        主管部门公章            </w:t>
            </w:r>
            <w:r>
              <w:rPr>
                <w:rFonts w:hint="default" w:ascii="Times New Roman" w:hAnsi="Times New Roman" w:eastAsia="宋体" w:cs="Times New Roman"/>
                <w:kern w:val="0"/>
                <w:sz w:val="21"/>
                <w:szCs w:val="21"/>
              </w:rPr>
              <w:t>年   月   日</w:t>
            </w:r>
          </w:p>
        </w:tc>
      </w:tr>
      <w:tr w14:paraId="77F6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8827" w:type="dxa"/>
          <w:cantSplit/>
          <w:trHeight w:val="994"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635CC24E">
            <w:pPr>
              <w:widowControl/>
              <w:spacing w:line="240" w:lineRule="auto"/>
              <w:ind w:firstLine="0" w:firstLineChars="0"/>
              <w:jc w:val="left"/>
              <w:rPr>
                <w:rFonts w:hint="default" w:ascii="Times New Roman" w:hAnsi="Times New Roman" w:eastAsia="宋体" w:cs="Times New Roman"/>
                <w:b/>
                <w:sz w:val="21"/>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059A2A5A">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区</w:t>
            </w:r>
            <w:r>
              <w:rPr>
                <w:rFonts w:hint="default" w:ascii="Times New Roman" w:hAnsi="Times New Roman" w:eastAsia="宋体" w:cs="Times New Roman"/>
                <w:kern w:val="0"/>
                <w:sz w:val="21"/>
                <w:szCs w:val="21"/>
              </w:rPr>
              <w:t>财政局审核意见</w:t>
            </w:r>
          </w:p>
        </w:tc>
        <w:tc>
          <w:tcPr>
            <w:tcW w:w="7938" w:type="dxa"/>
            <w:gridSpan w:val="16"/>
            <w:tcBorders>
              <w:top w:val="single" w:color="auto" w:sz="4" w:space="0"/>
              <w:left w:val="single" w:color="auto" w:sz="4" w:space="0"/>
              <w:bottom w:val="single" w:color="auto" w:sz="4" w:space="0"/>
              <w:right w:val="single" w:color="auto" w:sz="4" w:space="0"/>
            </w:tcBorders>
            <w:vAlign w:val="bottom"/>
          </w:tcPr>
          <w:p w14:paraId="3C4FF845">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w:t>
            </w:r>
          </w:p>
          <w:p w14:paraId="79DAFF31">
            <w:pPr>
              <w:widowControl/>
              <w:spacing w:line="240" w:lineRule="auto"/>
              <w:ind w:firstLine="0" w:firstLineChars="0"/>
              <w:jc w:val="center"/>
              <w:rPr>
                <w:rFonts w:hint="default" w:ascii="Times New Roman" w:hAnsi="Times New Roman" w:eastAsia="宋体" w:cs="Times New Roman"/>
                <w:kern w:val="0"/>
                <w:sz w:val="21"/>
                <w:szCs w:val="21"/>
              </w:rPr>
            </w:pPr>
          </w:p>
          <w:p w14:paraId="6C511FBB">
            <w:pPr>
              <w:widowControl/>
              <w:spacing w:line="240" w:lineRule="auto"/>
              <w:ind w:firstLine="0" w:firstLineChars="0"/>
              <w:jc w:val="center"/>
              <w:rPr>
                <w:rFonts w:hint="default" w:ascii="Times New Roman" w:hAnsi="Times New Roman" w:eastAsia="宋体" w:cs="Times New Roman"/>
                <w:kern w:val="0"/>
                <w:sz w:val="21"/>
                <w:szCs w:val="21"/>
              </w:rPr>
            </w:pPr>
          </w:p>
          <w:p w14:paraId="0E92FEF3">
            <w:pPr>
              <w:widowControl/>
              <w:spacing w:line="240" w:lineRule="auto"/>
              <w:ind w:firstLine="0" w:firstLineChars="0"/>
              <w:jc w:val="center"/>
              <w:rPr>
                <w:rFonts w:hint="default" w:ascii="Times New Roman" w:hAnsi="Times New Roman" w:eastAsia="宋体" w:cs="Times New Roman"/>
                <w:kern w:val="0"/>
                <w:sz w:val="21"/>
                <w:szCs w:val="21"/>
              </w:rPr>
            </w:pPr>
          </w:p>
          <w:p w14:paraId="382F086B">
            <w:pPr>
              <w:widowControl/>
              <w:spacing w:line="240" w:lineRule="auto"/>
              <w:ind w:firstLine="0" w:firstLineChars="0"/>
              <w:jc w:val="center"/>
              <w:rPr>
                <w:rFonts w:hint="default" w:ascii="Times New Roman" w:hAnsi="Times New Roman" w:eastAsia="宋体" w:cs="Times New Roman"/>
                <w:kern w:val="0"/>
                <w:sz w:val="21"/>
                <w:szCs w:val="21"/>
              </w:rPr>
            </w:pPr>
          </w:p>
          <w:p w14:paraId="18F4DC14">
            <w:pPr>
              <w:widowControl/>
              <w:spacing w:line="240" w:lineRule="auto"/>
              <w:ind w:firstLine="0" w:firstLineChars="0"/>
              <w:jc w:val="center"/>
              <w:rPr>
                <w:rFonts w:hint="default" w:ascii="Times New Roman" w:hAnsi="Times New Roman" w:eastAsia="宋体" w:cs="Times New Roman"/>
                <w:kern w:val="0"/>
                <w:sz w:val="21"/>
                <w:szCs w:val="21"/>
              </w:rPr>
            </w:pPr>
          </w:p>
          <w:p w14:paraId="17D68625">
            <w:pPr>
              <w:widowControl/>
              <w:spacing w:line="240" w:lineRule="auto"/>
              <w:ind w:firstLine="0" w:firstLineChars="0"/>
              <w:jc w:val="center"/>
              <w:rPr>
                <w:rFonts w:hint="default" w:ascii="Times New Roman" w:hAnsi="Times New Roman" w:eastAsia="宋体" w:cs="Times New Roman"/>
                <w:kern w:val="0"/>
                <w:sz w:val="21"/>
                <w:szCs w:val="21"/>
              </w:rPr>
            </w:pPr>
          </w:p>
          <w:p w14:paraId="76DDEFB8">
            <w:pPr>
              <w:widowControl/>
              <w:spacing w:line="240" w:lineRule="auto"/>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审核人：</w:t>
            </w:r>
            <w:r>
              <w:rPr>
                <w:rFonts w:hint="default" w:ascii="Times New Roman" w:hAnsi="Times New Roman" w:eastAsia="宋体" w:cs="Times New Roman"/>
                <w:sz w:val="21"/>
                <w:szCs w:val="21"/>
              </w:rPr>
              <w:t xml:space="preserve">               处室负责人：                     </w:t>
            </w:r>
            <w:r>
              <w:rPr>
                <w:rFonts w:hint="default" w:ascii="Times New Roman" w:hAnsi="Times New Roman" w:eastAsia="宋体" w:cs="Times New Roman"/>
                <w:kern w:val="0"/>
                <w:sz w:val="21"/>
                <w:szCs w:val="21"/>
              </w:rPr>
              <w:t xml:space="preserve">年   月   日                                     </w:t>
            </w:r>
          </w:p>
        </w:tc>
      </w:tr>
    </w:tbl>
    <w:p w14:paraId="05F04B1F">
      <w:pPr>
        <w:pStyle w:val="28"/>
        <w:widowControl/>
        <w:spacing w:before="100" w:after="100"/>
        <w:jc w:val="left"/>
        <w:rPr>
          <w:rFonts w:ascii="Times New Roman" w:hAnsi="Times New Roman" w:eastAsia="Times New Roman" w:cs="Times New Roman"/>
          <w:kern w:val="0"/>
          <w:sz w:val="24"/>
        </w:rPr>
      </w:pPr>
    </w:p>
    <w:p w14:paraId="5ABAD34C">
      <w:pPr>
        <w:pStyle w:val="28"/>
        <w:widowControl/>
        <w:spacing w:before="100" w:after="100" w:line="600" w:lineRule="atLeast"/>
        <w:ind w:firstLine="640"/>
        <w:jc w:val="left"/>
        <w:rPr>
          <w:rFonts w:ascii="Times New Roman" w:hAnsi="Times New Roman" w:eastAsia="Times New Roman" w:cs="Times New Roman"/>
          <w:kern w:val="0"/>
          <w:sz w:val="24"/>
        </w:rPr>
      </w:pPr>
      <w:r>
        <w:rPr>
          <w:rFonts w:ascii="宋体" w:hAnsi="宋体" w:cs="宋体"/>
          <w:kern w:val="0"/>
          <w:sz w:val="27"/>
          <w:szCs w:val="27"/>
        </w:rPr>
        <w:t> ......</w:t>
      </w:r>
    </w:p>
    <w:p w14:paraId="27B571D6">
      <w:pPr>
        <w:pStyle w:val="28"/>
        <w:widowControl/>
        <w:spacing w:before="100" w:after="100"/>
        <w:jc w:val="left"/>
        <w:rPr>
          <w:rFonts w:ascii="Times New Roman" w:hAnsi="Times New Roman" w:eastAsia="Times New Roman" w:cs="Times New Roman"/>
          <w:kern w:val="0"/>
          <w:sz w:val="24"/>
        </w:rPr>
      </w:pPr>
      <w:r>
        <w:rPr>
          <w:rFonts w:ascii="黑体" w:hAnsi="黑体" w:eastAsia="黑体" w:cs="黑体"/>
          <w:b/>
          <w:bCs/>
          <w:kern w:val="0"/>
          <w:sz w:val="36"/>
          <w:szCs w:val="36"/>
        </w:rPr>
        <w:t>十三、其他重要事项情况说明</w:t>
      </w:r>
    </w:p>
    <w:p w14:paraId="7C1F31B5">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kern w:val="0"/>
          <w:sz w:val="27"/>
          <w:szCs w:val="27"/>
        </w:rPr>
        <w:t>    国有资产占用情况。截至2023年12月31日，中国共产主义青年团西宁市城东区委员会（本级）共有车辆0.00辆，其中：副部（省）级及以上领导用车0.00辆、主要负责人用车0辆、机要通信用车0 辆、应急保障用车0辆、执法执勤用车0辆、特种专业技术用车0辆、离退休干部服务用车0 辆、其他用车0辆；单价100万元（含）以上设备（不含车辆）0台。</w:t>
      </w:r>
      <w:bookmarkStart w:id="1" w:name="_GoBack"/>
      <w:bookmarkEnd w:id="1"/>
    </w:p>
    <w:p w14:paraId="4F546CB5">
      <w:pPr>
        <w:pStyle w:val="28"/>
        <w:widowControl/>
        <w:spacing w:before="100" w:after="100"/>
        <w:jc w:val="left"/>
        <w:rPr>
          <w:rFonts w:ascii="Times New Roman" w:hAnsi="Times New Roman" w:eastAsia="Times New Roman" w:cs="Times New Roman"/>
          <w:kern w:val="0"/>
          <w:sz w:val="24"/>
        </w:rPr>
      </w:pPr>
      <w:r>
        <w:rPr>
          <w:rFonts w:ascii="宋体" w:hAnsi="宋体" w:cs="宋体"/>
          <w:kern w:val="0"/>
          <w:sz w:val="24"/>
        </w:rPr>
        <w:t> </w:t>
      </w:r>
    </w:p>
    <w:p w14:paraId="06389743">
      <w:pPr>
        <w:pStyle w:val="3"/>
        <w:widowControl/>
        <w:spacing w:before="100" w:after="100" w:line="240" w:lineRule="auto"/>
        <w:jc w:val="center"/>
        <w:rPr>
          <w:rFonts w:ascii="Times New Roman" w:hAnsi="Times New Roman" w:eastAsia="Times New Roman" w:cs="Times New Roman"/>
          <w:b/>
          <w:bCs/>
          <w:kern w:val="0"/>
          <w:sz w:val="36"/>
          <w:szCs w:val="36"/>
        </w:rPr>
      </w:pPr>
      <w:r>
        <w:rPr>
          <w:rFonts w:ascii="黑体" w:hAnsi="黑体" w:eastAsia="黑体" w:cs="黑体"/>
          <w:kern w:val="0"/>
          <w:sz w:val="54"/>
          <w:szCs w:val="54"/>
        </w:rPr>
        <w:t>第四部分 名词解释</w:t>
      </w:r>
    </w:p>
    <w:p w14:paraId="73C3DCC5">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财政拨款收入：</w:t>
      </w:r>
      <w:r>
        <w:rPr>
          <w:rFonts w:ascii="宋体" w:hAnsi="宋体" w:eastAsia="宋体" w:cs="宋体"/>
          <w:kern w:val="0"/>
          <w:sz w:val="27"/>
          <w:szCs w:val="27"/>
        </w:rPr>
        <w:t>单位本年度从本级财政部门取得的财政拨款，包括一般公共预算财政拨款、政府性基金预算拨款和国有资本经营预算财政拨款。</w:t>
      </w:r>
    </w:p>
    <w:p w14:paraId="089DB11F">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上级补助收入：</w:t>
      </w:r>
      <w:r>
        <w:rPr>
          <w:rFonts w:ascii="宋体" w:hAnsi="宋体" w:eastAsia="宋体" w:cs="宋体"/>
          <w:kern w:val="0"/>
          <w:sz w:val="27"/>
          <w:szCs w:val="27"/>
        </w:rPr>
        <w:t>事业单位从主管部门和上级单位取得的非财政补助收入。</w:t>
      </w:r>
    </w:p>
    <w:p w14:paraId="2178984E">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事业收入：</w:t>
      </w:r>
      <w:r>
        <w:rPr>
          <w:rFonts w:ascii="宋体" w:hAnsi="宋体" w:eastAsia="宋体" w:cs="宋体"/>
          <w:kern w:val="0"/>
          <w:sz w:val="27"/>
          <w:szCs w:val="27"/>
        </w:rPr>
        <w:t>事业单位开展专业业务活动及其辅助活动取得的收入。</w:t>
      </w:r>
    </w:p>
    <w:p w14:paraId="2984822C">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经营收入：</w:t>
      </w:r>
      <w:r>
        <w:rPr>
          <w:rFonts w:ascii="宋体" w:hAnsi="宋体" w:eastAsia="宋体" w:cs="宋体"/>
          <w:kern w:val="0"/>
          <w:sz w:val="27"/>
          <w:szCs w:val="27"/>
        </w:rPr>
        <w:t>事业单位在专业业务活动及其辅助活动之外开展非独立核算经营活动取得的收入。</w:t>
      </w:r>
    </w:p>
    <w:p w14:paraId="6A1ACD3E">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附属单位上缴收入：</w:t>
      </w:r>
      <w:r>
        <w:rPr>
          <w:rFonts w:ascii="宋体" w:hAnsi="宋体" w:eastAsia="宋体" w:cs="宋体"/>
          <w:kern w:val="0"/>
          <w:sz w:val="27"/>
          <w:szCs w:val="27"/>
        </w:rPr>
        <w:t>事业单位附属的独立核算单位按有关规定上缴的收入。</w:t>
      </w:r>
    </w:p>
    <w:p w14:paraId="39F4CF21">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其他收入：</w:t>
      </w:r>
      <w:r>
        <w:rPr>
          <w:rFonts w:ascii="宋体" w:hAnsi="宋体" w:eastAsia="宋体" w:cs="宋体"/>
          <w:kern w:val="0"/>
          <w:sz w:val="27"/>
          <w:szCs w:val="27"/>
        </w:rPr>
        <w:t>除上述收入等以外的收入，包括未纳入财政预算的投资收益、捐赠收入、租金收入等，各单位从本级财政部门以外的同级单位取得的经费、从非本级财政部门取得的经费，以及行政单位收到的财政专户管理资金填列在本项内。</w:t>
      </w:r>
    </w:p>
    <w:p w14:paraId="57D75CDB">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使用非财政拨款结余和专用结余：</w:t>
      </w:r>
      <w:r>
        <w:rPr>
          <w:rFonts w:ascii="宋体" w:hAnsi="宋体" w:eastAsia="宋体" w:cs="宋体"/>
          <w:kern w:val="0"/>
          <w:sz w:val="27"/>
          <w:szCs w:val="27"/>
        </w:rPr>
        <w:t>事业单位按照预算管理要求使用非财政拨款结余弥补收支差额的资金，以及使用专用结余安排支出的金额。</w:t>
      </w:r>
    </w:p>
    <w:p w14:paraId="47C9573B">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年初结转和结余：</w:t>
      </w:r>
      <w:r>
        <w:rPr>
          <w:rFonts w:ascii="宋体" w:hAnsi="宋体" w:eastAsia="宋体" w:cs="宋体"/>
          <w:kern w:val="0"/>
          <w:sz w:val="27"/>
          <w:szCs w:val="27"/>
        </w:rPr>
        <w:t>指单位上年结转本年使用的基本支出结转、项目支出结转和结余、经营结余。</w:t>
      </w:r>
    </w:p>
    <w:p w14:paraId="562185DA">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结余分配：</w:t>
      </w:r>
      <w:r>
        <w:rPr>
          <w:rFonts w:ascii="宋体" w:hAnsi="宋体" w:eastAsia="宋体" w:cs="宋体"/>
          <w:kern w:val="0"/>
          <w:sz w:val="27"/>
          <w:szCs w:val="27"/>
        </w:rPr>
        <w:t>单位缴纳企业所得税以及从非财政拨款结余或经营结余中提取各类结余的情况。</w:t>
      </w:r>
    </w:p>
    <w:p w14:paraId="7E2CD5BF">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年末结转和结余：</w:t>
      </w:r>
      <w:r>
        <w:rPr>
          <w:rFonts w:ascii="宋体" w:hAnsi="宋体" w:eastAsia="宋体" w:cs="宋体"/>
          <w:kern w:val="0"/>
          <w:sz w:val="27"/>
          <w:szCs w:val="27"/>
        </w:rPr>
        <w:t>单位结转下年的基本支出结转、项目支出结转和结余、经营结余。</w:t>
      </w:r>
    </w:p>
    <w:p w14:paraId="6C500B58">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基本支出：</w:t>
      </w:r>
      <w:r>
        <w:rPr>
          <w:rFonts w:ascii="宋体" w:hAnsi="宋体" w:eastAsia="宋体" w:cs="宋体"/>
          <w:kern w:val="0"/>
          <w:sz w:val="27"/>
          <w:szCs w:val="27"/>
        </w:rPr>
        <w:t>单位为保障机构正常运转、完成日常工作任务而发生的各项支出。</w:t>
      </w:r>
    </w:p>
    <w:p w14:paraId="78E8B51F">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项目支出：</w:t>
      </w:r>
      <w:r>
        <w:rPr>
          <w:rFonts w:ascii="宋体" w:hAnsi="宋体" w:eastAsia="宋体" w:cs="宋体"/>
          <w:kern w:val="0"/>
          <w:sz w:val="27"/>
          <w:szCs w:val="27"/>
        </w:rPr>
        <w:t>单位为完成特定行政任务或事业发展目标，在基本支出之外所发生的各项支出。</w:t>
      </w:r>
    </w:p>
    <w:p w14:paraId="1BCF59D4">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经营支出：</w:t>
      </w:r>
      <w:r>
        <w:rPr>
          <w:rFonts w:ascii="宋体" w:hAnsi="宋体" w:eastAsia="宋体" w:cs="宋体"/>
          <w:kern w:val="0"/>
          <w:sz w:val="27"/>
          <w:szCs w:val="27"/>
        </w:rPr>
        <w:t>事业单位在专业业务活动及其辅助活动之外开展非独立核算经营活动发生的支出。</w:t>
      </w:r>
    </w:p>
    <w:p w14:paraId="5F2D4124">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“三公”经费支出：</w:t>
      </w:r>
      <w:r>
        <w:rPr>
          <w:rFonts w:ascii="宋体" w:hAnsi="宋体" w:eastAsia="宋体" w:cs="宋体"/>
          <w:kern w:val="0"/>
          <w:sz w:val="27"/>
          <w:szCs w:val="27"/>
        </w:rPr>
        <w:t>单位使用财政拨款安排的因公出国（境）费、公务用车购置及运行费和公务接待费支出。其中，因公出国（境）费是指单位公务出国（境）的国际旅费、国外城市间交通费、住宿费、伙食费、培训费、公杂费等支出；公务用车购置及运行费是指单位购置公务用车支出（含车辆购置税、牌照费）及公务用车燃料费、维修费、过路过桥费、保险费、安全奖励费用等支出；公务接待费支出是指单位按规定开支的各类公务接待（含外宾接待）费用。</w:t>
      </w:r>
    </w:p>
    <w:p w14:paraId="0A64A7D7">
      <w:pPr>
        <w:pStyle w:val="28"/>
        <w:widowControl/>
        <w:spacing w:before="100" w:after="100"/>
        <w:jc w:val="left"/>
        <w:rPr>
          <w:rFonts w:ascii="Times New Roman" w:hAnsi="Times New Roman" w:eastAsia="Times New Roman" w:cs="Times New Roman"/>
          <w:kern w:val="0"/>
          <w:sz w:val="24"/>
        </w:rPr>
      </w:pPr>
      <w:r>
        <w:rPr>
          <w:rFonts w:ascii="宋体" w:hAnsi="宋体" w:eastAsia="宋体" w:cs="宋体"/>
          <w:b/>
          <w:bCs/>
          <w:kern w:val="0"/>
          <w:sz w:val="27"/>
          <w:szCs w:val="27"/>
        </w:rPr>
        <w:t>机关运行经费：</w:t>
      </w:r>
      <w:r>
        <w:rPr>
          <w:rFonts w:ascii="宋体" w:hAnsi="宋体" w:eastAsia="宋体" w:cs="宋体"/>
          <w:kern w:val="0"/>
          <w:sz w:val="27"/>
          <w:szCs w:val="27"/>
        </w:rPr>
        <w:t>行政单位和参照公务员法管理的事业单位使用财政拨款安排的基本支出中的公用经费，包括办公及印刷费、邮电费、差旅费、会议费、福利费、日常维修费、专用材料及一般设备购置费、办公用房水电费、办公用房取暖费、办公用房物业管理费、公务用车运行维护费以及其他费用。</w:t>
      </w:r>
    </w:p>
    <w:p w14:paraId="5D7A8741">
      <w:pPr>
        <w:pStyle w:val="28"/>
        <w:widowControl/>
        <w:spacing w:before="100" w:after="100"/>
        <w:jc w:val="left"/>
        <w:rPr>
          <w:rFonts w:eastAsia="Times New Roman"/>
          <w:kern w:val="0"/>
          <w:sz w:val="24"/>
        </w:rPr>
      </w:pPr>
    </w:p>
    <w:p w14:paraId="5FD48F41">
      <w:pPr>
        <w:widowControl/>
        <w:spacing w:before="240" w:after="240"/>
        <w:jc w:val="left"/>
        <w:rPr>
          <w:rFonts w:eastAsia="Times New Roman"/>
          <w:kern w:val="0"/>
          <w:sz w:val="24"/>
        </w:rPr>
      </w:pPr>
    </w:p>
    <w:p w14:paraId="137F8532">
      <w:pPr>
        <w:widowControl/>
        <w:spacing w:before="240" w:after="240"/>
        <w:jc w:val="left"/>
        <w:rPr>
          <w:rFonts w:eastAsia="Times New Roman"/>
          <w:kern w:val="0"/>
          <w:sz w:val="24"/>
        </w:rPr>
      </w:pPr>
    </w:p>
    <w:p w14:paraId="62AE6620">
      <w:pPr>
        <w:widowControl/>
        <w:spacing w:before="240" w:after="240"/>
        <w:jc w:val="left"/>
        <w:rPr>
          <w:rFonts w:eastAsia="Times New Roman"/>
          <w:kern w:val="0"/>
          <w:sz w:val="24"/>
        </w:rPr>
      </w:pPr>
    </w:p>
    <w:p w14:paraId="404D2E80">
      <w:pPr>
        <w:widowControl/>
        <w:spacing w:before="240" w:after="240"/>
        <w:jc w:val="left"/>
        <w:rPr>
          <w:rFonts w:eastAsia="Times New Roman"/>
          <w:kern w:val="0"/>
          <w:sz w:val="24"/>
        </w:rPr>
      </w:pPr>
    </w:p>
    <w:p w14:paraId="602A7F7C">
      <w:pPr>
        <w:widowControl/>
        <w:spacing w:before="240" w:after="240"/>
        <w:jc w:val="left"/>
        <w:rPr>
          <w:rFonts w:eastAsia="Times New Roman"/>
          <w:kern w:val="0"/>
          <w:sz w:val="24"/>
        </w:rPr>
      </w:pPr>
    </w:p>
    <w:p w14:paraId="61FAFF7D">
      <w:pPr>
        <w:widowControl/>
        <w:spacing w:before="240" w:after="240"/>
        <w:jc w:val="left"/>
        <w:rPr>
          <w:rFonts w:eastAsia="Times New Roman"/>
          <w:kern w:val="0"/>
          <w:sz w:val="24"/>
        </w:rPr>
      </w:pPr>
    </w:p>
    <w:bookmarkEnd w:id="0"/>
    <w:p w14:paraId="491000A0">
      <w:pPr>
        <w:adjustRightInd w:val="0"/>
        <w:snapToGrid w:val="0"/>
        <w:rPr>
          <w:rFonts w:ascii="宋体" w:hAnsi="宋体"/>
          <w:b/>
          <w:sz w:val="32"/>
          <w:szCs w:val="32"/>
        </w:rPr>
      </w:pPr>
    </w:p>
    <w:p w14:paraId="356F3164">
      <w:pPr>
        <w:adjustRightInd w:val="0"/>
        <w:snapToGrid w:val="0"/>
        <w:rPr>
          <w:rFonts w:ascii="宋体" w:hAnsi="宋体"/>
          <w:b/>
          <w:sz w:val="32"/>
          <w:szCs w:val="32"/>
        </w:rPr>
      </w:pPr>
    </w:p>
    <w:p w14:paraId="6707311A">
      <w:pPr>
        <w:tabs>
          <w:tab w:val="left" w:pos="8415"/>
        </w:tabs>
      </w:pPr>
    </w:p>
    <w:sectPr>
      <w:pgSz w:w="11906" w:h="16838"/>
      <w:pgMar w:top="1440" w:right="1083" w:bottom="1440" w:left="1083" w:header="0" w:footer="72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fang_song_gb2312">
    <w:altName w:val="Times New Roman"/>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9533">
    <w:pPr>
      <w:jc w:val="center"/>
    </w:pPr>
    <w:r>
      <w:rPr>
        <w:rFonts w:ascii="宋体" w:hAnsi="宋体" w:cs="宋体"/>
        <w:sz w:val="18"/>
      </w:rPr>
      <w:fldChar w:fldCharType="begin"/>
    </w:r>
    <w:r>
      <w:rPr>
        <w:rFonts w:ascii="宋体" w:hAnsi="宋体" w:cs="宋体"/>
        <w:sz w:val="18"/>
      </w:rPr>
      <w:instrText xml:space="preserve"> PAGE </w:instrText>
    </w:r>
    <w:r>
      <w:rPr>
        <w:rFonts w:ascii="宋体" w:hAnsi="宋体" w:cs="宋体"/>
        <w:sz w:val="18"/>
      </w:rPr>
      <w:fldChar w:fldCharType="separate"/>
    </w:r>
    <w:r>
      <w:rPr>
        <w:rFonts w:ascii="宋体" w:hAnsi="宋体" w:cs="宋体"/>
        <w:sz w:val="18"/>
      </w:rPr>
      <w:t>1</w:t>
    </w:r>
    <w:r>
      <w:rPr>
        <w:rFonts w:ascii="宋体" w:hAnsi="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5C981">
    <w:pPr>
      <w:pStyle w:val="11"/>
      <w:jc w:val="center"/>
    </w:pPr>
    <w:r>
      <w:fldChar w:fldCharType="begin"/>
    </w:r>
    <w:r>
      <w:instrText xml:space="preserve"> PAGE   \* MERGEFORMAT </w:instrText>
    </w:r>
    <w:r>
      <w:fldChar w:fldCharType="separate"/>
    </w:r>
    <w:r>
      <w:rPr>
        <w:lang w:val="zh-CN"/>
      </w:rPr>
      <w:t>2</w:t>
    </w:r>
    <w:r>
      <w:rPr>
        <w:lang w:val="zh-CN"/>
      </w:rPr>
      <w:fldChar w:fldCharType="end"/>
    </w:r>
  </w:p>
  <w:p w14:paraId="769B30E1">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A1545A"/>
    <w:multiLevelType w:val="singleLevel"/>
    <w:tmpl w:val="D9A1545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U0YzUyOGNjZTFmOTc0OGYxODM2Yzc2ZTMxM2M5N2EifQ=="/>
  </w:docVars>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714AE"/>
    <w:rsid w:val="00CC6B8B"/>
    <w:rsid w:val="00CD3751"/>
    <w:rsid w:val="00D2051A"/>
    <w:rsid w:val="00D96390"/>
    <w:rsid w:val="00E219E7"/>
    <w:rsid w:val="00E60D6A"/>
    <w:rsid w:val="00E65355"/>
    <w:rsid w:val="00E73321"/>
    <w:rsid w:val="00E77EC0"/>
    <w:rsid w:val="00E914C1"/>
    <w:rsid w:val="00E97C37"/>
    <w:rsid w:val="00EE533B"/>
    <w:rsid w:val="00F04882"/>
    <w:rsid w:val="00F63327"/>
    <w:rsid w:val="00F80A29"/>
    <w:rsid w:val="00FA7CA5"/>
    <w:rsid w:val="00FD08EC"/>
    <w:rsid w:val="00FD7690"/>
    <w:rsid w:val="066920F3"/>
    <w:rsid w:val="11076AFD"/>
    <w:rsid w:val="1B64462C"/>
    <w:rsid w:val="2F191702"/>
    <w:rsid w:val="58991A91"/>
    <w:rsid w:val="60CB4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6" w:lineRule="exact"/>
      <w:ind w:firstLine="480" w:firstLineChars="200"/>
      <w:jc w:val="both"/>
    </w:pPr>
    <w:rPr>
      <w:rFonts w:ascii="Times New Roman" w:hAnsi="Times New Roman" w:eastAsia="方正仿宋_GB2312" w:cs="Times New Roman"/>
      <w:kern w:val="2"/>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7"/>
    <w:qFormat/>
    <w:uiPriority w:val="0"/>
    <w:pPr>
      <w:keepNext/>
      <w:keepLines/>
      <w:spacing w:before="260" w:after="260" w:line="416" w:lineRule="auto"/>
      <w:outlineLvl w:val="2"/>
    </w:pPr>
    <w:rPr>
      <w:b/>
      <w:bCs/>
      <w:sz w:val="32"/>
      <w:szCs w:val="32"/>
    </w:rPr>
  </w:style>
  <w:style w:type="paragraph" w:styleId="5">
    <w:name w:val="heading 4"/>
    <w:basedOn w:val="1"/>
    <w:next w:val="1"/>
    <w:link w:val="22"/>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sz w:val="20"/>
      <w:szCs w:val="20"/>
    </w:rPr>
  </w:style>
  <w:style w:type="paragraph" w:styleId="7">
    <w:name w:val="Document Map"/>
    <w:basedOn w:val="1"/>
    <w:qFormat/>
    <w:uiPriority w:val="0"/>
    <w:pPr>
      <w:shd w:val="clear" w:color="auto" w:fill="000080"/>
    </w:pPr>
  </w:style>
  <w:style w:type="paragraph" w:styleId="8">
    <w:name w:val="toc 5"/>
    <w:basedOn w:val="1"/>
    <w:next w:val="1"/>
    <w:autoRedefine/>
    <w:qFormat/>
    <w:uiPriority w:val="0"/>
    <w:pPr>
      <w:ind w:left="840"/>
      <w:jc w:val="left"/>
    </w:pPr>
    <w:rPr>
      <w:sz w:val="20"/>
      <w:szCs w:val="20"/>
    </w:rPr>
  </w:style>
  <w:style w:type="paragraph" w:styleId="9">
    <w:name w:val="toc 3"/>
    <w:basedOn w:val="1"/>
    <w:next w:val="1"/>
    <w:qFormat/>
    <w:uiPriority w:val="0"/>
    <w:pPr>
      <w:adjustRightInd w:val="0"/>
      <w:snapToGrid w:val="0"/>
      <w:spacing w:line="360" w:lineRule="auto"/>
      <w:ind w:firstLine="400" w:firstLineChars="400"/>
      <w:jc w:val="left"/>
    </w:pPr>
    <w:rPr>
      <w:sz w:val="24"/>
      <w:szCs w:val="20"/>
    </w:rPr>
  </w:style>
  <w:style w:type="paragraph" w:styleId="10">
    <w:name w:val="toc 8"/>
    <w:basedOn w:val="1"/>
    <w:next w:val="1"/>
    <w:autoRedefine/>
    <w:qFormat/>
    <w:uiPriority w:val="0"/>
    <w:pPr>
      <w:ind w:left="1470"/>
      <w:jc w:val="left"/>
    </w:pPr>
    <w:rPr>
      <w:sz w:val="20"/>
      <w:szCs w:val="20"/>
    </w:rPr>
  </w:style>
  <w:style w:type="paragraph" w:styleId="11">
    <w:name w:val="footer"/>
    <w:basedOn w:val="1"/>
    <w:link w:val="25"/>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adjustRightInd w:val="0"/>
      <w:snapToGrid w:val="0"/>
      <w:spacing w:line="360" w:lineRule="auto"/>
      <w:jc w:val="left"/>
    </w:pPr>
    <w:rPr>
      <w:b/>
      <w:bCs/>
      <w:sz w:val="24"/>
      <w:szCs w:val="20"/>
    </w:rPr>
  </w:style>
  <w:style w:type="paragraph" w:styleId="14">
    <w:name w:val="toc 4"/>
    <w:basedOn w:val="1"/>
    <w:next w:val="1"/>
    <w:autoRedefine/>
    <w:qFormat/>
    <w:uiPriority w:val="0"/>
    <w:pPr>
      <w:ind w:left="630"/>
      <w:jc w:val="left"/>
    </w:pPr>
    <w:rPr>
      <w:sz w:val="20"/>
      <w:szCs w:val="20"/>
    </w:rPr>
  </w:style>
  <w:style w:type="paragraph" w:styleId="15">
    <w:name w:val="toc 6"/>
    <w:basedOn w:val="1"/>
    <w:next w:val="1"/>
    <w:autoRedefine/>
    <w:qFormat/>
    <w:uiPriority w:val="0"/>
    <w:pPr>
      <w:ind w:left="1050"/>
      <w:jc w:val="left"/>
    </w:pPr>
    <w:rPr>
      <w:sz w:val="20"/>
      <w:szCs w:val="20"/>
    </w:rPr>
  </w:style>
  <w:style w:type="paragraph" w:styleId="16">
    <w:name w:val="toc 2"/>
    <w:basedOn w:val="1"/>
    <w:next w:val="1"/>
    <w:qFormat/>
    <w:uiPriority w:val="0"/>
    <w:pPr>
      <w:adjustRightInd w:val="0"/>
      <w:snapToGrid w:val="0"/>
      <w:spacing w:line="360" w:lineRule="auto"/>
      <w:ind w:firstLine="200" w:firstLineChars="200"/>
      <w:jc w:val="left"/>
    </w:pPr>
    <w:rPr>
      <w:iCs/>
      <w:sz w:val="24"/>
      <w:szCs w:val="20"/>
    </w:rPr>
  </w:style>
  <w:style w:type="paragraph" w:styleId="17">
    <w:name w:val="toc 9"/>
    <w:basedOn w:val="1"/>
    <w:next w:val="1"/>
    <w:autoRedefine/>
    <w:qFormat/>
    <w:uiPriority w:val="0"/>
    <w:pPr>
      <w:ind w:left="1680"/>
      <w:jc w:val="left"/>
    </w:pPr>
    <w:rPr>
      <w:sz w:val="20"/>
      <w:szCs w:val="20"/>
    </w:rPr>
  </w:style>
  <w:style w:type="character" w:styleId="20">
    <w:name w:val="page number"/>
    <w:basedOn w:val="19"/>
    <w:qFormat/>
    <w:uiPriority w:val="0"/>
  </w:style>
  <w:style w:type="character" w:styleId="21">
    <w:name w:val="Hyperlink"/>
    <w:basedOn w:val="19"/>
    <w:qFormat/>
    <w:uiPriority w:val="0"/>
    <w:rPr>
      <w:color w:val="0000FF"/>
      <w:u w:val="single"/>
    </w:rPr>
  </w:style>
  <w:style w:type="character" w:customStyle="1" w:styleId="22">
    <w:name w:val="标题 4 Char"/>
    <w:basedOn w:val="19"/>
    <w:link w:val="5"/>
    <w:qFormat/>
    <w:uiPriority w:val="0"/>
    <w:rPr>
      <w:rFonts w:ascii="Cambria" w:hAnsi="Cambria"/>
      <w:b/>
      <w:bCs/>
      <w:kern w:val="2"/>
      <w:sz w:val="28"/>
      <w:szCs w:val="28"/>
    </w:rPr>
  </w:style>
  <w:style w:type="paragraph" w:styleId="23">
    <w:name w:val="No Spacing"/>
    <w:link w:val="24"/>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4">
    <w:name w:val="无间隔 Char"/>
    <w:link w:val="23"/>
    <w:qFormat/>
    <w:locked/>
    <w:uiPriority w:val="0"/>
    <w:rPr>
      <w:rFonts w:eastAsia="仿宋_GB2312"/>
      <w:sz w:val="30"/>
      <w:szCs w:val="22"/>
      <w:lang w:bidi="ar-SA"/>
    </w:rPr>
  </w:style>
  <w:style w:type="character" w:customStyle="1" w:styleId="25">
    <w:name w:val="页脚 Char"/>
    <w:basedOn w:val="19"/>
    <w:link w:val="11"/>
    <w:qFormat/>
    <w:uiPriority w:val="0"/>
    <w:rPr>
      <w:kern w:val="2"/>
      <w:sz w:val="18"/>
      <w:szCs w:val="18"/>
    </w:rPr>
  </w:style>
  <w:style w:type="paragraph" w:styleId="26">
    <w:name w:val="List Paragraph"/>
    <w:basedOn w:val="1"/>
    <w:qFormat/>
    <w:uiPriority w:val="0"/>
    <w:pPr>
      <w:ind w:firstLine="420" w:firstLineChars="200"/>
    </w:pPr>
  </w:style>
  <w:style w:type="character" w:customStyle="1" w:styleId="27">
    <w:name w:val="标题 3 Char"/>
    <w:basedOn w:val="19"/>
    <w:link w:val="4"/>
    <w:qFormat/>
    <w:uiPriority w:val="0"/>
    <w:rPr>
      <w:b/>
      <w:bCs/>
      <w:kern w:val="2"/>
      <w:sz w:val="32"/>
      <w:szCs w:val="32"/>
    </w:rPr>
  </w:style>
  <w:style w:type="paragraph" w:customStyle="1" w:styleId="28">
    <w:name w:val="MsoNormal"/>
    <w:basedOn w:val="1"/>
    <w:qFormat/>
    <w:uiPriority w:val="0"/>
  </w:style>
  <w:style w:type="table" w:customStyle="1" w:styleId="29">
    <w:name w:val="mce-item-table"/>
    <w:basedOn w:val="18"/>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9"/>
    <customShpInfo spid="_x0000_s1030"/>
    <customShpInfo spid="_x0000_s1031"/>
    <customShpInfo spid="_x0000_s1032"/>
  </customShpExts>
</s:customData>
</file>

<file path=customXml/item2.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7559B6-2DC7-41B5-818F-6E7F243775C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5622</Words>
  <Characters>6030</Characters>
  <Lines>49</Lines>
  <Paragraphs>13</Paragraphs>
  <TotalTime>0</TotalTime>
  <ScaleCrop>false</ScaleCrop>
  <LinksUpToDate>false</LinksUpToDate>
  <CharactersWithSpaces>6736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2024-11-26T08:35:00Z</dcterms:created>
  <dc:creator>Administrator</dc:creator>
  <cp:lastModifiedBy>h♚7</cp:lastModifiedBy>
  <cp:lastPrinted>2021-04-16T00:45:00Z</cp:lastPrinted>
  <dcterms:modified xsi:type="dcterms:W3CDTF">2024-11-27T01:56:59Z</dcterms:modified>
  <dc:title>××年度××部门/单位</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DC49AA66214349DDB1FDD04C0309B8B6_12</vt:lpwstr>
  </property>
  <property fmtid="{D5CDD505-2E9C-101B-9397-08002B2CF9AE}" pid="3" name="KSOProductBuildVer">
    <vt:lpwstr>2052-12.1.0.18608</vt:lpwstr>
  </property>
</Properties>
</file>